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9B5B" w14:textId="77777777" w:rsidR="00720825" w:rsidRDefault="00720825">
      <w:pPr>
        <w:ind w:left="-720" w:right="-720"/>
        <w:jc w:val="center"/>
        <w:rPr>
          <w:rFonts w:ascii="Arial Narrow" w:hAnsi="Arial Narrow" w:cs="Arial"/>
          <w:b/>
          <w:w w:val="120"/>
          <w:sz w:val="32"/>
          <w:szCs w:val="28"/>
        </w:rPr>
      </w:pPr>
      <w:r>
        <w:rPr>
          <w:rFonts w:ascii="Arial Narrow" w:hAnsi="Arial Narrow" w:cs="Arial"/>
          <w:b/>
          <w:w w:val="120"/>
          <w:sz w:val="34"/>
          <w:szCs w:val="28"/>
        </w:rPr>
        <w:t xml:space="preserve">INTERACTION EFFECT OF GENDER, LOCALE OF SCHOOL AND TYPE OF SCHOOL MANAGEMENT ON BURNOUT </w:t>
      </w:r>
      <w:r>
        <w:rPr>
          <w:rFonts w:ascii="Arial Narrow" w:hAnsi="Arial Narrow" w:cs="Arial"/>
          <w:b/>
          <w:w w:val="120"/>
          <w:sz w:val="34"/>
          <w:szCs w:val="28"/>
        </w:rPr>
        <w:br/>
        <w:t>OF PRIMARY SCHOOL TEACHERS OF KERALA</w:t>
      </w:r>
    </w:p>
    <w:p w14:paraId="40759427" w14:textId="77777777" w:rsidR="00720825" w:rsidRDefault="00720825">
      <w:pPr>
        <w:spacing w:line="480" w:lineRule="auto"/>
        <w:jc w:val="center"/>
        <w:rPr>
          <w:b/>
          <w:sz w:val="28"/>
          <w:szCs w:val="28"/>
        </w:rPr>
      </w:pPr>
    </w:p>
    <w:p w14:paraId="79C16872" w14:textId="77777777" w:rsidR="00720825" w:rsidRDefault="00720825">
      <w:pPr>
        <w:spacing w:line="480" w:lineRule="auto"/>
        <w:jc w:val="center"/>
        <w:rPr>
          <w:b/>
          <w:sz w:val="28"/>
          <w:szCs w:val="28"/>
        </w:rPr>
      </w:pPr>
    </w:p>
    <w:p w14:paraId="0BD0CAD0" w14:textId="77777777" w:rsidR="00720825" w:rsidRDefault="00720825">
      <w:pPr>
        <w:spacing w:line="480" w:lineRule="auto"/>
        <w:jc w:val="center"/>
        <w:rPr>
          <w:b/>
          <w:sz w:val="28"/>
          <w:szCs w:val="28"/>
        </w:rPr>
      </w:pPr>
    </w:p>
    <w:p w14:paraId="64014887" w14:textId="77777777" w:rsidR="00720825" w:rsidRDefault="00720825">
      <w:pPr>
        <w:spacing w:line="480" w:lineRule="auto"/>
        <w:jc w:val="center"/>
        <w:rPr>
          <w:b/>
          <w:sz w:val="28"/>
          <w:szCs w:val="28"/>
        </w:rPr>
      </w:pPr>
    </w:p>
    <w:p w14:paraId="20486160" w14:textId="77777777" w:rsidR="00720825" w:rsidRDefault="00720825">
      <w:pPr>
        <w:spacing w:line="480" w:lineRule="auto"/>
        <w:jc w:val="center"/>
        <w:rPr>
          <w:rFonts w:ascii="Arial" w:hAnsi="Arial" w:cs="Arial"/>
          <w:b/>
          <w:sz w:val="28"/>
          <w:szCs w:val="28"/>
        </w:rPr>
      </w:pPr>
      <w:r>
        <w:rPr>
          <w:rFonts w:ascii="Arial" w:hAnsi="Arial" w:cs="Arial"/>
          <w:b/>
          <w:sz w:val="28"/>
          <w:szCs w:val="28"/>
        </w:rPr>
        <w:t xml:space="preserve">DEEPTHI CHANDRA P. </w:t>
      </w:r>
    </w:p>
    <w:p w14:paraId="13CC5CCB" w14:textId="77777777" w:rsidR="00720825" w:rsidRDefault="00720825">
      <w:pPr>
        <w:spacing w:line="480" w:lineRule="auto"/>
        <w:jc w:val="center"/>
        <w:rPr>
          <w:b/>
          <w:sz w:val="28"/>
          <w:szCs w:val="28"/>
        </w:rPr>
      </w:pPr>
    </w:p>
    <w:p w14:paraId="2210A513" w14:textId="77777777" w:rsidR="00720825" w:rsidRDefault="00720825">
      <w:pPr>
        <w:spacing w:line="480" w:lineRule="auto"/>
        <w:jc w:val="center"/>
        <w:rPr>
          <w:b/>
          <w:sz w:val="28"/>
          <w:szCs w:val="28"/>
        </w:rPr>
      </w:pPr>
    </w:p>
    <w:p w14:paraId="73998EC2" w14:textId="77777777" w:rsidR="00720825" w:rsidRDefault="00720825">
      <w:pPr>
        <w:spacing w:line="480" w:lineRule="auto"/>
        <w:jc w:val="center"/>
        <w:rPr>
          <w:b/>
          <w:sz w:val="28"/>
          <w:szCs w:val="28"/>
        </w:rPr>
      </w:pPr>
    </w:p>
    <w:p w14:paraId="6506A5E8" w14:textId="77777777" w:rsidR="00720825" w:rsidRDefault="00720825">
      <w:pPr>
        <w:jc w:val="center"/>
        <w:rPr>
          <w:b/>
          <w:sz w:val="28"/>
          <w:szCs w:val="28"/>
        </w:rPr>
      </w:pPr>
    </w:p>
    <w:p w14:paraId="4B1791D1" w14:textId="77777777" w:rsidR="00720825" w:rsidRDefault="00720825">
      <w:pPr>
        <w:jc w:val="center"/>
        <w:rPr>
          <w:rFonts w:ascii="Dauphin" w:hAnsi="Dauphin"/>
          <w:bCs/>
          <w:w w:val="130"/>
          <w:sz w:val="28"/>
          <w:szCs w:val="28"/>
        </w:rPr>
      </w:pPr>
      <w:r>
        <w:rPr>
          <w:rFonts w:ascii="Dauphin" w:hAnsi="Dauphin"/>
          <w:bCs/>
          <w:w w:val="130"/>
          <w:sz w:val="28"/>
          <w:szCs w:val="28"/>
        </w:rPr>
        <w:t>Dissertation</w:t>
      </w:r>
    </w:p>
    <w:p w14:paraId="6241E547" w14:textId="77777777" w:rsidR="00720825" w:rsidRDefault="00720825">
      <w:pPr>
        <w:jc w:val="center"/>
        <w:rPr>
          <w:rFonts w:ascii="Dauphin" w:hAnsi="Dauphin"/>
          <w:bCs/>
          <w:w w:val="130"/>
          <w:sz w:val="28"/>
          <w:szCs w:val="28"/>
        </w:rPr>
      </w:pPr>
      <w:r>
        <w:rPr>
          <w:rFonts w:ascii="Dauphin" w:hAnsi="Dauphin"/>
          <w:bCs/>
          <w:w w:val="130"/>
          <w:sz w:val="28"/>
          <w:szCs w:val="28"/>
        </w:rPr>
        <w:t xml:space="preserve">Submitted to the University of Calicut </w:t>
      </w:r>
      <w:r>
        <w:rPr>
          <w:rFonts w:ascii="Dauphin" w:hAnsi="Dauphin"/>
          <w:bCs/>
          <w:w w:val="130"/>
          <w:sz w:val="28"/>
          <w:szCs w:val="28"/>
        </w:rPr>
        <w:br/>
        <w:t>in partial fulfilment of the</w:t>
      </w:r>
    </w:p>
    <w:p w14:paraId="1505B348" w14:textId="77777777" w:rsidR="00720825" w:rsidRDefault="00720825">
      <w:pPr>
        <w:jc w:val="center"/>
        <w:rPr>
          <w:rFonts w:ascii="Dauphin" w:hAnsi="Dauphin"/>
          <w:b/>
          <w:w w:val="130"/>
          <w:sz w:val="28"/>
          <w:szCs w:val="28"/>
        </w:rPr>
      </w:pPr>
      <w:r>
        <w:rPr>
          <w:rFonts w:ascii="Dauphin" w:hAnsi="Dauphin"/>
          <w:bCs/>
          <w:w w:val="130"/>
          <w:sz w:val="28"/>
          <w:szCs w:val="28"/>
        </w:rPr>
        <w:t>requirements for the degree of</w:t>
      </w:r>
    </w:p>
    <w:p w14:paraId="16BB8682" w14:textId="77777777" w:rsidR="00720825" w:rsidRDefault="00720825">
      <w:pPr>
        <w:jc w:val="center"/>
        <w:rPr>
          <w:b/>
          <w:sz w:val="28"/>
          <w:szCs w:val="28"/>
        </w:rPr>
      </w:pPr>
      <w:r>
        <w:rPr>
          <w:rFonts w:ascii="Dauphin" w:hAnsi="Dauphin"/>
          <w:b/>
          <w:w w:val="130"/>
          <w:sz w:val="28"/>
          <w:szCs w:val="28"/>
        </w:rPr>
        <w:t>MASTER OF EDUCATION</w:t>
      </w:r>
    </w:p>
    <w:p w14:paraId="3323E94B" w14:textId="77777777" w:rsidR="00720825" w:rsidRDefault="00720825">
      <w:pPr>
        <w:rPr>
          <w:sz w:val="28"/>
          <w:szCs w:val="28"/>
        </w:rPr>
      </w:pPr>
    </w:p>
    <w:p w14:paraId="03B9A157" w14:textId="77777777" w:rsidR="00720825" w:rsidRDefault="00720825">
      <w:pPr>
        <w:jc w:val="center"/>
        <w:rPr>
          <w:sz w:val="28"/>
          <w:szCs w:val="28"/>
        </w:rPr>
      </w:pPr>
    </w:p>
    <w:p w14:paraId="036F37D6" w14:textId="77777777" w:rsidR="00720825" w:rsidRDefault="00720825">
      <w:pPr>
        <w:jc w:val="center"/>
        <w:rPr>
          <w:sz w:val="28"/>
          <w:szCs w:val="28"/>
        </w:rPr>
      </w:pPr>
    </w:p>
    <w:p w14:paraId="5CBDCD2E" w14:textId="77777777" w:rsidR="00720825" w:rsidRDefault="00720825">
      <w:pPr>
        <w:jc w:val="center"/>
        <w:rPr>
          <w:sz w:val="28"/>
          <w:szCs w:val="28"/>
        </w:rPr>
      </w:pPr>
    </w:p>
    <w:p w14:paraId="78753FA4" w14:textId="77777777" w:rsidR="00720825" w:rsidRDefault="00720825">
      <w:pPr>
        <w:spacing w:line="480" w:lineRule="auto"/>
        <w:jc w:val="center"/>
        <w:rPr>
          <w:sz w:val="28"/>
          <w:szCs w:val="28"/>
        </w:rPr>
      </w:pPr>
    </w:p>
    <w:p w14:paraId="45175FED" w14:textId="77777777" w:rsidR="00720825" w:rsidRDefault="00720825">
      <w:pPr>
        <w:jc w:val="center"/>
        <w:rPr>
          <w:sz w:val="28"/>
          <w:szCs w:val="28"/>
        </w:rPr>
      </w:pPr>
    </w:p>
    <w:p w14:paraId="2CC7EFED" w14:textId="77777777" w:rsidR="00720825" w:rsidRDefault="00720825">
      <w:pPr>
        <w:jc w:val="center"/>
        <w:rPr>
          <w:sz w:val="28"/>
          <w:szCs w:val="28"/>
        </w:rPr>
      </w:pPr>
    </w:p>
    <w:p w14:paraId="0D4C0EFF" w14:textId="77777777" w:rsidR="00720825" w:rsidRDefault="00720825">
      <w:pPr>
        <w:jc w:val="center"/>
        <w:rPr>
          <w:sz w:val="28"/>
          <w:szCs w:val="28"/>
        </w:rPr>
      </w:pPr>
    </w:p>
    <w:p w14:paraId="39E81372" w14:textId="77777777" w:rsidR="00720825" w:rsidRDefault="00720825">
      <w:pPr>
        <w:jc w:val="center"/>
        <w:rPr>
          <w:sz w:val="28"/>
          <w:szCs w:val="28"/>
        </w:rPr>
      </w:pPr>
    </w:p>
    <w:p w14:paraId="173EC8D8" w14:textId="77777777" w:rsidR="00720825" w:rsidRDefault="00720825">
      <w:pPr>
        <w:jc w:val="center"/>
        <w:rPr>
          <w:rFonts w:ascii="Arial" w:hAnsi="Arial" w:cs="Arial"/>
          <w:b/>
          <w:sz w:val="28"/>
          <w:szCs w:val="28"/>
        </w:rPr>
      </w:pPr>
      <w:r>
        <w:rPr>
          <w:rFonts w:ascii="Arial" w:hAnsi="Arial" w:cs="Arial"/>
          <w:b/>
          <w:sz w:val="28"/>
          <w:szCs w:val="28"/>
        </w:rPr>
        <w:t xml:space="preserve">FAROOK TRAINING COLLEGE </w:t>
      </w:r>
    </w:p>
    <w:p w14:paraId="5EABC46F" w14:textId="77777777" w:rsidR="00720825" w:rsidRDefault="00720825">
      <w:pPr>
        <w:jc w:val="center"/>
        <w:rPr>
          <w:rFonts w:ascii="Arial" w:hAnsi="Arial" w:cs="Arial"/>
          <w:b/>
          <w:sz w:val="28"/>
          <w:szCs w:val="28"/>
        </w:rPr>
      </w:pPr>
      <w:r>
        <w:rPr>
          <w:rFonts w:ascii="Arial" w:hAnsi="Arial" w:cs="Arial"/>
          <w:b/>
          <w:sz w:val="28"/>
          <w:szCs w:val="28"/>
        </w:rPr>
        <w:t>UNIVERSITY OF CALICUT</w:t>
      </w:r>
    </w:p>
    <w:p w14:paraId="7E9BB87A" w14:textId="77777777" w:rsidR="00720825" w:rsidRDefault="00720825">
      <w:pPr>
        <w:jc w:val="center"/>
        <w:rPr>
          <w:rFonts w:ascii="Arial" w:hAnsi="Arial" w:cs="Arial"/>
          <w:b/>
          <w:sz w:val="28"/>
          <w:szCs w:val="28"/>
        </w:rPr>
      </w:pPr>
    </w:p>
    <w:p w14:paraId="37011E93" w14:textId="77777777" w:rsidR="00720825" w:rsidRDefault="00720825">
      <w:pPr>
        <w:jc w:val="center"/>
        <w:rPr>
          <w:rFonts w:ascii="Arial" w:hAnsi="Arial" w:cs="Arial"/>
          <w:b/>
          <w:sz w:val="28"/>
          <w:szCs w:val="28"/>
        </w:rPr>
      </w:pPr>
      <w:r>
        <w:rPr>
          <w:rFonts w:ascii="Arial" w:hAnsi="Arial" w:cs="Arial"/>
          <w:b/>
          <w:sz w:val="28"/>
          <w:szCs w:val="28"/>
        </w:rPr>
        <w:t>2007</w:t>
      </w:r>
    </w:p>
    <w:p w14:paraId="40FEC9CA" w14:textId="77777777" w:rsidR="00720825" w:rsidRDefault="00720825">
      <w:pPr>
        <w:rPr>
          <w:rFonts w:ascii="Arial" w:hAnsi="Arial" w:cs="Arial"/>
          <w:b/>
          <w:szCs w:val="28"/>
        </w:rPr>
      </w:pPr>
    </w:p>
    <w:p w14:paraId="099022CD" w14:textId="77777777" w:rsidR="00720825" w:rsidRDefault="00720825">
      <w:pPr>
        <w:jc w:val="center"/>
        <w:rPr>
          <w:rFonts w:ascii="Arial" w:hAnsi="Arial" w:cs="Arial"/>
          <w:b/>
          <w:szCs w:val="28"/>
        </w:rPr>
      </w:pPr>
    </w:p>
    <w:p w14:paraId="7993D2D5" w14:textId="77777777" w:rsidR="00720825" w:rsidRDefault="00720825">
      <w:pPr>
        <w:jc w:val="center"/>
        <w:rPr>
          <w:rFonts w:ascii="Arial" w:hAnsi="Arial" w:cs="Arial"/>
          <w:b/>
          <w:szCs w:val="28"/>
        </w:rPr>
      </w:pPr>
    </w:p>
    <w:p w14:paraId="370C36B5" w14:textId="77777777" w:rsidR="00720825" w:rsidRDefault="00720825">
      <w:pPr>
        <w:jc w:val="center"/>
        <w:rPr>
          <w:rFonts w:ascii="Arial" w:hAnsi="Arial" w:cs="Arial"/>
          <w:b/>
          <w:szCs w:val="28"/>
        </w:rPr>
      </w:pPr>
    </w:p>
    <w:p w14:paraId="6A9B8502" w14:textId="77777777" w:rsidR="00720825" w:rsidRDefault="00720825">
      <w:pPr>
        <w:jc w:val="center"/>
        <w:rPr>
          <w:rFonts w:ascii="Arial" w:hAnsi="Arial" w:cs="Arial"/>
          <w:b/>
          <w:szCs w:val="28"/>
        </w:rPr>
      </w:pPr>
    </w:p>
    <w:p w14:paraId="6B4A93F6" w14:textId="77777777" w:rsidR="00720825" w:rsidRDefault="00720825">
      <w:pPr>
        <w:jc w:val="center"/>
        <w:rPr>
          <w:rFonts w:ascii="Arial" w:hAnsi="Arial" w:cs="Arial"/>
          <w:b/>
          <w:szCs w:val="28"/>
        </w:rPr>
      </w:pPr>
    </w:p>
    <w:p w14:paraId="271B3656" w14:textId="77777777" w:rsidR="00720825" w:rsidRDefault="00720825">
      <w:pPr>
        <w:jc w:val="center"/>
        <w:rPr>
          <w:rFonts w:ascii="Arial" w:hAnsi="Arial" w:cs="Arial"/>
          <w:b/>
          <w:szCs w:val="28"/>
        </w:rPr>
      </w:pPr>
    </w:p>
    <w:p w14:paraId="5A003F5B" w14:textId="77777777" w:rsidR="00720825" w:rsidRDefault="00720825">
      <w:pPr>
        <w:jc w:val="center"/>
        <w:rPr>
          <w:rFonts w:ascii="Arial" w:hAnsi="Arial" w:cs="Arial"/>
          <w:b/>
          <w:w w:val="140"/>
          <w:sz w:val="28"/>
          <w:szCs w:val="28"/>
        </w:rPr>
      </w:pPr>
      <w:r>
        <w:rPr>
          <w:rFonts w:ascii="Arial" w:hAnsi="Arial" w:cs="Arial"/>
          <w:b/>
          <w:w w:val="140"/>
          <w:sz w:val="28"/>
          <w:szCs w:val="28"/>
        </w:rPr>
        <w:t>DECLARATION</w:t>
      </w:r>
    </w:p>
    <w:p w14:paraId="568B7626" w14:textId="77777777" w:rsidR="00720825" w:rsidRDefault="00720825">
      <w:pPr>
        <w:jc w:val="center"/>
        <w:rPr>
          <w:rFonts w:ascii="Arial" w:hAnsi="Arial" w:cs="Arial"/>
          <w:b/>
          <w:szCs w:val="28"/>
        </w:rPr>
      </w:pPr>
    </w:p>
    <w:p w14:paraId="3F4085D1" w14:textId="77777777" w:rsidR="00720825" w:rsidRDefault="00720825">
      <w:pPr>
        <w:jc w:val="center"/>
        <w:rPr>
          <w:rFonts w:ascii="Arial" w:hAnsi="Arial" w:cs="Arial"/>
          <w:b/>
          <w:szCs w:val="28"/>
        </w:rPr>
      </w:pPr>
    </w:p>
    <w:p w14:paraId="295A7FFD" w14:textId="77777777" w:rsidR="00720825" w:rsidRDefault="00720825">
      <w:pPr>
        <w:jc w:val="center"/>
        <w:rPr>
          <w:rFonts w:ascii="Arial" w:hAnsi="Arial" w:cs="Arial"/>
          <w:b/>
          <w:szCs w:val="28"/>
        </w:rPr>
      </w:pPr>
    </w:p>
    <w:p w14:paraId="0FECD751" w14:textId="77777777" w:rsidR="00720825" w:rsidRDefault="00720825">
      <w:pPr>
        <w:spacing w:line="360" w:lineRule="auto"/>
        <w:ind w:firstLine="720"/>
        <w:jc w:val="both"/>
        <w:rPr>
          <w:rFonts w:ascii="Arial" w:hAnsi="Arial" w:cs="Arial"/>
          <w:szCs w:val="28"/>
        </w:rPr>
      </w:pPr>
      <w:r>
        <w:rPr>
          <w:rFonts w:ascii="Arial" w:hAnsi="Arial" w:cs="Arial"/>
          <w:szCs w:val="28"/>
        </w:rPr>
        <w:t xml:space="preserve">I, DEEPTHI CHANDRA P., do hereby declare that this dissertation, </w:t>
      </w:r>
      <w:r>
        <w:rPr>
          <w:rFonts w:ascii="Arial" w:hAnsi="Arial" w:cs="Arial"/>
          <w:b/>
          <w:bCs/>
          <w:szCs w:val="28"/>
        </w:rPr>
        <w:t xml:space="preserve">INTERACTION EFFECT OF GENDER, LOCALE OF SCHOOL AND TYPE OF SCHOOL MANAGEMENT ON BURNOUT OF PRIMARY SCHOOL TEACHERS OF KERALA </w:t>
      </w:r>
      <w:r>
        <w:rPr>
          <w:rFonts w:ascii="Arial" w:hAnsi="Arial" w:cs="Arial"/>
          <w:szCs w:val="28"/>
        </w:rPr>
        <w:t>has not been submitted by me for the award of any Degree, Diploma , Title or Recognition before.</w:t>
      </w:r>
    </w:p>
    <w:p w14:paraId="0C0D0011" w14:textId="77777777" w:rsidR="00720825" w:rsidRDefault="00720825">
      <w:pPr>
        <w:spacing w:line="480" w:lineRule="auto"/>
        <w:jc w:val="both"/>
        <w:rPr>
          <w:rFonts w:ascii="Arial" w:hAnsi="Arial" w:cs="Arial"/>
          <w:szCs w:val="28"/>
        </w:rPr>
      </w:pPr>
    </w:p>
    <w:p w14:paraId="69C84425" w14:textId="77777777" w:rsidR="00720825" w:rsidRDefault="00720825">
      <w:pPr>
        <w:spacing w:line="480" w:lineRule="auto"/>
        <w:jc w:val="both"/>
        <w:rPr>
          <w:rFonts w:ascii="Arial" w:hAnsi="Arial" w:cs="Arial"/>
          <w:szCs w:val="28"/>
        </w:rPr>
      </w:pPr>
    </w:p>
    <w:p w14:paraId="42EB3395" w14:textId="77777777" w:rsidR="00720825" w:rsidRDefault="00720825">
      <w:pPr>
        <w:spacing w:line="480" w:lineRule="auto"/>
        <w:jc w:val="both"/>
        <w:rPr>
          <w:rFonts w:ascii="Arial" w:hAnsi="Arial" w:cs="Arial"/>
          <w:szCs w:val="28"/>
        </w:rPr>
      </w:pPr>
    </w:p>
    <w:p w14:paraId="5426A36F" w14:textId="77777777" w:rsidR="00720825" w:rsidRDefault="00720825">
      <w:pPr>
        <w:jc w:val="both"/>
        <w:rPr>
          <w:rFonts w:ascii="Arial" w:hAnsi="Arial" w:cs="Arial"/>
          <w:b/>
          <w:bCs/>
          <w:szCs w:val="28"/>
        </w:rPr>
      </w:pPr>
      <w:r>
        <w:rPr>
          <w:rFonts w:ascii="Arial" w:hAnsi="Arial" w:cs="Arial"/>
          <w:szCs w:val="28"/>
        </w:rPr>
        <w:t xml:space="preserve">Farook Training College, </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p>
    <w:p w14:paraId="6958BE07" w14:textId="77777777" w:rsidR="00720825" w:rsidRDefault="00720825">
      <w:pPr>
        <w:jc w:val="both"/>
        <w:rPr>
          <w:rFonts w:ascii="Arial" w:hAnsi="Arial" w:cs="Arial"/>
          <w:szCs w:val="28"/>
        </w:rPr>
      </w:pPr>
      <w:r>
        <w:rPr>
          <w:rFonts w:ascii="Arial" w:hAnsi="Arial" w:cs="Arial"/>
          <w:szCs w:val="28"/>
        </w:rPr>
        <w:t xml:space="preserve">     .06.2007.</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r>
        <w:rPr>
          <w:rFonts w:ascii="Arial" w:hAnsi="Arial" w:cs="Arial"/>
          <w:b/>
          <w:bCs/>
          <w:szCs w:val="28"/>
        </w:rPr>
        <w:t>DEEPTHI CHANDRA P.</w:t>
      </w:r>
      <w:r>
        <w:rPr>
          <w:rFonts w:ascii="Arial" w:hAnsi="Arial" w:cs="Arial"/>
          <w:szCs w:val="28"/>
        </w:rPr>
        <w:tab/>
      </w:r>
    </w:p>
    <w:p w14:paraId="0C7EF12E" w14:textId="77777777" w:rsidR="00720825" w:rsidRDefault="00720825">
      <w:pPr>
        <w:spacing w:line="480" w:lineRule="auto"/>
        <w:jc w:val="both"/>
        <w:rPr>
          <w:rFonts w:ascii="Arial" w:hAnsi="Arial" w:cs="Arial"/>
          <w:b/>
          <w:bCs/>
          <w:szCs w:val="28"/>
        </w:rPr>
      </w:pPr>
    </w:p>
    <w:p w14:paraId="7CF734FE" w14:textId="77777777" w:rsidR="00720825" w:rsidRDefault="00720825">
      <w:pPr>
        <w:spacing w:line="480" w:lineRule="auto"/>
        <w:jc w:val="both"/>
        <w:rPr>
          <w:rFonts w:ascii="Arial" w:hAnsi="Arial" w:cs="Arial"/>
          <w:szCs w:val="28"/>
        </w:rPr>
      </w:pPr>
      <w:r>
        <w:rPr>
          <w:rFonts w:ascii="Arial" w:hAnsi="Arial" w:cs="Arial"/>
          <w:szCs w:val="28"/>
        </w:rPr>
        <w:lastRenderedPageBreak/>
        <w:t xml:space="preserve">                                                         </w:t>
      </w:r>
    </w:p>
    <w:p w14:paraId="32B8F8D3" w14:textId="77777777" w:rsidR="00720825" w:rsidRDefault="00720825">
      <w:pPr>
        <w:spacing w:line="480" w:lineRule="auto"/>
        <w:ind w:left="360"/>
        <w:jc w:val="both"/>
        <w:rPr>
          <w:rFonts w:ascii="Arial" w:hAnsi="Arial" w:cs="Arial"/>
          <w:szCs w:val="28"/>
        </w:rPr>
      </w:pPr>
      <w:r>
        <w:rPr>
          <w:rFonts w:ascii="Arial" w:hAnsi="Arial" w:cs="Arial"/>
          <w:szCs w:val="28"/>
        </w:rPr>
        <w:t xml:space="preserve">     </w:t>
      </w:r>
    </w:p>
    <w:p w14:paraId="7D2E7690" w14:textId="77777777" w:rsidR="00720825" w:rsidRDefault="00720825">
      <w:pPr>
        <w:spacing w:line="480" w:lineRule="auto"/>
        <w:ind w:left="360"/>
        <w:jc w:val="both"/>
        <w:rPr>
          <w:rFonts w:ascii="Arial" w:hAnsi="Arial" w:cs="Arial"/>
          <w:szCs w:val="28"/>
        </w:rPr>
      </w:pPr>
      <w:r>
        <w:rPr>
          <w:rFonts w:ascii="Arial" w:hAnsi="Arial" w:cs="Arial"/>
          <w:szCs w:val="28"/>
        </w:rPr>
        <w:t xml:space="preserve">                                                                                             </w:t>
      </w:r>
    </w:p>
    <w:p w14:paraId="7A877030" w14:textId="77777777" w:rsidR="00720825" w:rsidRDefault="00720825">
      <w:pPr>
        <w:spacing w:line="480" w:lineRule="auto"/>
        <w:jc w:val="both"/>
        <w:rPr>
          <w:rFonts w:ascii="Arial" w:hAnsi="Arial" w:cs="Arial"/>
          <w:szCs w:val="28"/>
        </w:rPr>
      </w:pPr>
    </w:p>
    <w:p w14:paraId="38E7E7A3" w14:textId="77777777" w:rsidR="00720825" w:rsidRDefault="00720825">
      <w:pPr>
        <w:jc w:val="right"/>
        <w:rPr>
          <w:rFonts w:ascii="Arial" w:hAnsi="Arial" w:cs="Arial"/>
          <w:szCs w:val="36"/>
        </w:rPr>
      </w:pPr>
    </w:p>
    <w:p w14:paraId="33AE17FB" w14:textId="77777777" w:rsidR="00720825" w:rsidRDefault="00720825">
      <w:pPr>
        <w:jc w:val="right"/>
        <w:rPr>
          <w:rFonts w:ascii="Arial" w:hAnsi="Arial" w:cs="Arial"/>
          <w:szCs w:val="36"/>
        </w:rPr>
      </w:pPr>
    </w:p>
    <w:p w14:paraId="38DAC1C4" w14:textId="77777777" w:rsidR="00720825" w:rsidRDefault="00720825">
      <w:pPr>
        <w:jc w:val="right"/>
        <w:rPr>
          <w:rFonts w:ascii="Arial" w:hAnsi="Arial" w:cs="Arial"/>
          <w:szCs w:val="36"/>
        </w:rPr>
      </w:pPr>
    </w:p>
    <w:p w14:paraId="3B483DEA" w14:textId="77777777" w:rsidR="00720825" w:rsidRDefault="00720825">
      <w:pPr>
        <w:jc w:val="right"/>
        <w:rPr>
          <w:rFonts w:ascii="Arial" w:hAnsi="Arial" w:cs="Arial"/>
          <w:szCs w:val="36"/>
        </w:rPr>
      </w:pPr>
    </w:p>
    <w:p w14:paraId="5D7C1F4F" w14:textId="77777777" w:rsidR="00720825" w:rsidRDefault="00720825">
      <w:pPr>
        <w:ind w:left="-720"/>
        <w:jc w:val="both"/>
        <w:rPr>
          <w:rFonts w:ascii="Arial" w:hAnsi="Arial" w:cs="Arial"/>
          <w:sz w:val="26"/>
          <w:szCs w:val="36"/>
        </w:rPr>
      </w:pPr>
      <w:r>
        <w:rPr>
          <w:rFonts w:ascii="Arial" w:hAnsi="Arial" w:cs="Arial"/>
          <w:szCs w:val="36"/>
        </w:rPr>
        <w:br w:type="page"/>
      </w:r>
      <w:r>
        <w:rPr>
          <w:rFonts w:ascii="Arial" w:hAnsi="Arial" w:cs="Arial"/>
          <w:b/>
          <w:bCs/>
          <w:sz w:val="26"/>
          <w:szCs w:val="36"/>
        </w:rPr>
        <w:lastRenderedPageBreak/>
        <w:t>Dr. MUMTHAS N.S.</w:t>
      </w:r>
    </w:p>
    <w:p w14:paraId="7DCA09B7" w14:textId="77777777" w:rsidR="00720825" w:rsidRDefault="00720825">
      <w:pPr>
        <w:ind w:left="-720"/>
        <w:jc w:val="both"/>
        <w:rPr>
          <w:rFonts w:ascii="Arial" w:hAnsi="Arial" w:cs="Arial"/>
          <w:sz w:val="26"/>
          <w:szCs w:val="36"/>
        </w:rPr>
      </w:pPr>
      <w:r>
        <w:rPr>
          <w:rFonts w:ascii="Arial" w:hAnsi="Arial" w:cs="Arial"/>
          <w:sz w:val="26"/>
          <w:szCs w:val="36"/>
        </w:rPr>
        <w:t>Sr. Lecturer in Education</w:t>
      </w:r>
    </w:p>
    <w:p w14:paraId="4AE3A086" w14:textId="77777777" w:rsidR="00720825" w:rsidRDefault="00720825">
      <w:pPr>
        <w:pBdr>
          <w:bottom w:val="single" w:sz="12" w:space="1" w:color="auto"/>
        </w:pBdr>
        <w:spacing w:line="360" w:lineRule="auto"/>
        <w:ind w:left="-720"/>
        <w:jc w:val="both"/>
        <w:rPr>
          <w:rFonts w:ascii="Arial" w:hAnsi="Arial" w:cs="Arial"/>
          <w:sz w:val="26"/>
          <w:szCs w:val="36"/>
        </w:rPr>
      </w:pPr>
      <w:r>
        <w:rPr>
          <w:rFonts w:ascii="Arial" w:hAnsi="Arial" w:cs="Arial"/>
          <w:sz w:val="26"/>
          <w:szCs w:val="36"/>
        </w:rPr>
        <w:t>Farook Training College</w:t>
      </w:r>
    </w:p>
    <w:p w14:paraId="19921604" w14:textId="77777777" w:rsidR="00720825" w:rsidRDefault="00720825">
      <w:pPr>
        <w:jc w:val="both"/>
        <w:rPr>
          <w:rFonts w:ascii="Arial" w:hAnsi="Arial" w:cs="Arial"/>
          <w:szCs w:val="26"/>
        </w:rPr>
      </w:pPr>
    </w:p>
    <w:p w14:paraId="1463490F" w14:textId="77777777" w:rsidR="00720825" w:rsidRDefault="00720825">
      <w:pPr>
        <w:jc w:val="both"/>
        <w:rPr>
          <w:rFonts w:ascii="Arial" w:hAnsi="Arial" w:cs="Arial"/>
          <w:szCs w:val="26"/>
        </w:rPr>
      </w:pPr>
    </w:p>
    <w:p w14:paraId="3FF6815E" w14:textId="77777777" w:rsidR="00720825" w:rsidRDefault="00720825">
      <w:pPr>
        <w:pStyle w:val="Heading2"/>
        <w:rPr>
          <w:rFonts w:ascii="Arial" w:hAnsi="Arial" w:cs="Arial"/>
          <w:w w:val="140"/>
          <w:sz w:val="24"/>
          <w:szCs w:val="28"/>
        </w:rPr>
      </w:pPr>
    </w:p>
    <w:p w14:paraId="6ECDC079" w14:textId="77777777" w:rsidR="00720825" w:rsidRDefault="00720825">
      <w:pPr>
        <w:rPr>
          <w:rFonts w:ascii="Arial" w:hAnsi="Arial" w:cs="Arial"/>
        </w:rPr>
      </w:pPr>
    </w:p>
    <w:p w14:paraId="665DCD2D" w14:textId="77777777" w:rsidR="00720825" w:rsidRDefault="00720825">
      <w:pPr>
        <w:pStyle w:val="Heading2"/>
        <w:rPr>
          <w:rFonts w:ascii="Arial" w:hAnsi="Arial" w:cs="Arial"/>
          <w:w w:val="140"/>
          <w:sz w:val="28"/>
          <w:szCs w:val="28"/>
        </w:rPr>
      </w:pPr>
      <w:r>
        <w:rPr>
          <w:rFonts w:ascii="Arial" w:hAnsi="Arial" w:cs="Arial"/>
          <w:w w:val="140"/>
          <w:sz w:val="28"/>
          <w:szCs w:val="28"/>
        </w:rPr>
        <w:t>C E R T I F I C A T E</w:t>
      </w:r>
    </w:p>
    <w:p w14:paraId="379534DA" w14:textId="77777777" w:rsidR="00720825" w:rsidRDefault="00720825">
      <w:pPr>
        <w:jc w:val="center"/>
        <w:rPr>
          <w:rFonts w:ascii="Arial" w:hAnsi="Arial" w:cs="Arial"/>
          <w:szCs w:val="26"/>
        </w:rPr>
      </w:pPr>
    </w:p>
    <w:p w14:paraId="7219728C" w14:textId="77777777" w:rsidR="00720825" w:rsidRDefault="00720825">
      <w:pPr>
        <w:jc w:val="center"/>
        <w:rPr>
          <w:rFonts w:ascii="Arial" w:hAnsi="Arial" w:cs="Arial"/>
          <w:szCs w:val="26"/>
        </w:rPr>
      </w:pPr>
    </w:p>
    <w:p w14:paraId="554C5F84" w14:textId="77777777" w:rsidR="00720825" w:rsidRDefault="00720825">
      <w:pPr>
        <w:jc w:val="center"/>
        <w:rPr>
          <w:rFonts w:ascii="Arial" w:hAnsi="Arial" w:cs="Arial"/>
          <w:szCs w:val="26"/>
        </w:rPr>
      </w:pPr>
    </w:p>
    <w:p w14:paraId="6DF93220" w14:textId="77777777" w:rsidR="00720825" w:rsidRDefault="00720825">
      <w:pPr>
        <w:spacing w:line="360" w:lineRule="auto"/>
        <w:jc w:val="both"/>
        <w:rPr>
          <w:rFonts w:ascii="Arial" w:hAnsi="Arial" w:cs="Arial"/>
          <w:szCs w:val="26"/>
        </w:rPr>
      </w:pPr>
      <w:r>
        <w:rPr>
          <w:rFonts w:ascii="Arial" w:hAnsi="Arial" w:cs="Arial"/>
          <w:szCs w:val="26"/>
        </w:rPr>
        <w:tab/>
        <w:t xml:space="preserve">I, Dr. MUMTHAS N.S., do hereby certify that this dissertation entitled </w:t>
      </w:r>
      <w:r>
        <w:rPr>
          <w:rFonts w:ascii="Arial" w:hAnsi="Arial" w:cs="Arial"/>
          <w:b/>
          <w:bCs/>
          <w:szCs w:val="26"/>
        </w:rPr>
        <w:t>INTERACTION EFFECT OF GENDER, LOCALE OF SCHOOL AND TYPE OF SCHOOL MANAGEMENT ON BURNOUT OF PRIMARY SCHOOL TEACHERS OF KERALA</w:t>
      </w:r>
      <w:r>
        <w:rPr>
          <w:rFonts w:ascii="Arial" w:hAnsi="Arial" w:cs="Arial"/>
          <w:b/>
          <w:bCs/>
          <w:szCs w:val="28"/>
        </w:rPr>
        <w:t xml:space="preserve"> </w:t>
      </w:r>
      <w:r>
        <w:rPr>
          <w:rFonts w:ascii="Arial" w:hAnsi="Arial" w:cs="Arial"/>
          <w:szCs w:val="28"/>
        </w:rPr>
        <w:t xml:space="preserve">is a record </w:t>
      </w:r>
      <w:r>
        <w:rPr>
          <w:rFonts w:ascii="Arial" w:hAnsi="Arial" w:cs="Arial"/>
          <w:szCs w:val="26"/>
        </w:rPr>
        <w:t xml:space="preserve">of </w:t>
      </w:r>
      <w:proofErr w:type="spellStart"/>
      <w:r>
        <w:rPr>
          <w:rFonts w:ascii="Arial" w:hAnsi="Arial" w:cs="Arial"/>
          <w:szCs w:val="26"/>
        </w:rPr>
        <w:t>bonafide</w:t>
      </w:r>
      <w:proofErr w:type="spellEnd"/>
      <w:r>
        <w:rPr>
          <w:rFonts w:ascii="Arial" w:hAnsi="Arial" w:cs="Arial"/>
          <w:szCs w:val="26"/>
        </w:rPr>
        <w:t xml:space="preserve"> study and research carried out by </w:t>
      </w:r>
      <w:r>
        <w:rPr>
          <w:rFonts w:ascii="Arial" w:hAnsi="Arial" w:cs="Arial"/>
          <w:b/>
          <w:bCs/>
          <w:szCs w:val="26"/>
        </w:rPr>
        <w:t xml:space="preserve">DEEPTHI CHANDRA, P. </w:t>
      </w:r>
      <w:r>
        <w:rPr>
          <w:rFonts w:ascii="Arial" w:hAnsi="Arial" w:cs="Arial"/>
          <w:szCs w:val="26"/>
        </w:rPr>
        <w:t xml:space="preserve"> under my supervision and guidance and has not been submitted by her for the award of a Degree, Title or Recognition before.</w:t>
      </w:r>
    </w:p>
    <w:p w14:paraId="0C04FA67" w14:textId="77777777" w:rsidR="00720825" w:rsidRDefault="00720825">
      <w:pPr>
        <w:spacing w:line="360" w:lineRule="auto"/>
        <w:jc w:val="both"/>
        <w:rPr>
          <w:rFonts w:ascii="Arial" w:hAnsi="Arial" w:cs="Arial"/>
          <w:szCs w:val="26"/>
        </w:rPr>
      </w:pPr>
    </w:p>
    <w:p w14:paraId="3606EFCD" w14:textId="77777777" w:rsidR="00720825" w:rsidRDefault="00720825">
      <w:pPr>
        <w:spacing w:line="360" w:lineRule="auto"/>
        <w:jc w:val="both"/>
        <w:rPr>
          <w:rFonts w:ascii="Arial" w:hAnsi="Arial" w:cs="Arial"/>
          <w:szCs w:val="26"/>
        </w:rPr>
      </w:pPr>
    </w:p>
    <w:p w14:paraId="432A4FA8" w14:textId="77777777" w:rsidR="00720825" w:rsidRDefault="00720825">
      <w:pPr>
        <w:spacing w:line="360" w:lineRule="auto"/>
        <w:jc w:val="both"/>
        <w:rPr>
          <w:rFonts w:ascii="Arial" w:hAnsi="Arial" w:cs="Arial"/>
          <w:szCs w:val="26"/>
        </w:rPr>
      </w:pPr>
    </w:p>
    <w:p w14:paraId="493EC51C" w14:textId="77777777" w:rsidR="00720825" w:rsidRDefault="00720825">
      <w:pPr>
        <w:jc w:val="both"/>
        <w:rPr>
          <w:rFonts w:ascii="Arial" w:hAnsi="Arial" w:cs="Arial"/>
          <w:szCs w:val="26"/>
        </w:rPr>
      </w:pPr>
    </w:p>
    <w:p w14:paraId="081C9E4A" w14:textId="77777777" w:rsidR="00720825" w:rsidRDefault="00720825">
      <w:pPr>
        <w:jc w:val="both"/>
        <w:rPr>
          <w:rFonts w:ascii="Arial" w:hAnsi="Arial" w:cs="Arial"/>
          <w:b/>
          <w:bCs/>
          <w:szCs w:val="26"/>
        </w:rPr>
      </w:pPr>
      <w:r>
        <w:rPr>
          <w:rFonts w:ascii="Arial" w:hAnsi="Arial" w:cs="Arial"/>
          <w:szCs w:val="26"/>
        </w:rPr>
        <w:t>Farook Training College,</w:t>
      </w:r>
      <w:r>
        <w:rPr>
          <w:rFonts w:ascii="Arial" w:hAnsi="Arial" w:cs="Arial"/>
          <w:szCs w:val="26"/>
        </w:rPr>
        <w:tab/>
      </w:r>
      <w:r>
        <w:rPr>
          <w:rFonts w:ascii="Arial" w:hAnsi="Arial" w:cs="Arial"/>
          <w:szCs w:val="26"/>
        </w:rPr>
        <w:tab/>
      </w:r>
      <w:r>
        <w:rPr>
          <w:rFonts w:ascii="Arial" w:hAnsi="Arial" w:cs="Arial"/>
          <w:szCs w:val="26"/>
        </w:rPr>
        <w:tab/>
      </w:r>
      <w:r>
        <w:rPr>
          <w:rFonts w:ascii="Arial" w:hAnsi="Arial" w:cs="Arial"/>
          <w:szCs w:val="26"/>
        </w:rPr>
        <w:tab/>
      </w:r>
      <w:r>
        <w:rPr>
          <w:rFonts w:ascii="Arial" w:hAnsi="Arial" w:cs="Arial"/>
          <w:b/>
          <w:bCs/>
          <w:szCs w:val="26"/>
        </w:rPr>
        <w:t>Dr. MUMTHAS N.S.</w:t>
      </w:r>
    </w:p>
    <w:p w14:paraId="4CF12B90" w14:textId="77777777" w:rsidR="00720825" w:rsidRDefault="00720825">
      <w:pPr>
        <w:jc w:val="both"/>
        <w:rPr>
          <w:rFonts w:ascii="Arial" w:hAnsi="Arial" w:cs="Arial"/>
          <w:b/>
          <w:bCs/>
          <w:szCs w:val="26"/>
        </w:rPr>
      </w:pPr>
      <w:r>
        <w:rPr>
          <w:rFonts w:ascii="Arial" w:hAnsi="Arial" w:cs="Arial"/>
          <w:szCs w:val="26"/>
        </w:rPr>
        <w:t xml:space="preserve">       .06.2007</w:t>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szCs w:val="26"/>
        </w:rPr>
        <w:t>(Supervising Teacher)</w:t>
      </w:r>
    </w:p>
    <w:p w14:paraId="5B21135F" w14:textId="77777777" w:rsidR="00720825" w:rsidRDefault="00720825">
      <w:pPr>
        <w:jc w:val="both"/>
        <w:rPr>
          <w:rFonts w:ascii="Arial" w:hAnsi="Arial" w:cs="Arial"/>
          <w:szCs w:val="20"/>
        </w:rPr>
      </w:pPr>
      <w:r>
        <w:rPr>
          <w:rFonts w:ascii="Arial" w:hAnsi="Arial" w:cs="Arial"/>
          <w:szCs w:val="26"/>
        </w:rPr>
        <w:tab/>
      </w:r>
    </w:p>
    <w:p w14:paraId="1EF0F81C" w14:textId="77777777" w:rsidR="00720825" w:rsidRDefault="00720825">
      <w:pPr>
        <w:spacing w:line="480" w:lineRule="auto"/>
        <w:jc w:val="both"/>
        <w:rPr>
          <w:rFonts w:ascii="Arial" w:hAnsi="Arial" w:cs="Arial"/>
          <w:szCs w:val="28"/>
        </w:rPr>
      </w:pPr>
    </w:p>
    <w:p w14:paraId="1D6B006C" w14:textId="77777777" w:rsidR="00720825" w:rsidRDefault="00720825">
      <w:pPr>
        <w:spacing w:line="480" w:lineRule="auto"/>
        <w:jc w:val="both"/>
        <w:rPr>
          <w:rFonts w:ascii="Arial" w:hAnsi="Arial" w:cs="Arial"/>
          <w:szCs w:val="28"/>
        </w:rPr>
      </w:pPr>
    </w:p>
    <w:p w14:paraId="2CFBF631" w14:textId="77777777" w:rsidR="00720825" w:rsidRDefault="00720825">
      <w:pPr>
        <w:jc w:val="center"/>
        <w:rPr>
          <w:rFonts w:ascii="Arial" w:hAnsi="Arial" w:cs="Arial"/>
          <w:b/>
          <w:szCs w:val="28"/>
        </w:rPr>
      </w:pPr>
      <w:r>
        <w:rPr>
          <w:rFonts w:ascii="Arial" w:hAnsi="Arial" w:cs="Arial"/>
          <w:b/>
          <w:szCs w:val="28"/>
        </w:rPr>
        <w:br w:type="page"/>
      </w:r>
    </w:p>
    <w:p w14:paraId="5920902A" w14:textId="77777777" w:rsidR="00720825" w:rsidRDefault="00720825">
      <w:pPr>
        <w:pStyle w:val="Heading3"/>
        <w:rPr>
          <w:rFonts w:ascii="Dauphin" w:hAnsi="Dauphin" w:cs="Arial"/>
        </w:rPr>
      </w:pPr>
      <w:r>
        <w:rPr>
          <w:rFonts w:ascii="Dauphin" w:hAnsi="Dauphin" w:cs="Arial"/>
        </w:rPr>
        <w:lastRenderedPageBreak/>
        <w:t xml:space="preserve">ACKNOWLEDGEMENT </w:t>
      </w:r>
    </w:p>
    <w:p w14:paraId="51477758" w14:textId="77777777" w:rsidR="00720825" w:rsidRDefault="00720825">
      <w:pPr>
        <w:rPr>
          <w:rFonts w:ascii="Dauphin" w:hAnsi="Dauphin" w:cs="Arial"/>
          <w:sz w:val="28"/>
        </w:rPr>
      </w:pPr>
    </w:p>
    <w:p w14:paraId="3DBA4DE0" w14:textId="77777777" w:rsidR="00720825" w:rsidRDefault="00720825">
      <w:pPr>
        <w:spacing w:after="200" w:line="360" w:lineRule="auto"/>
        <w:jc w:val="both"/>
        <w:rPr>
          <w:rFonts w:ascii="Dauphin" w:hAnsi="Dauphin" w:cs="Arial"/>
          <w:sz w:val="28"/>
        </w:rPr>
      </w:pPr>
      <w:r>
        <w:rPr>
          <w:rFonts w:ascii="Dauphin" w:hAnsi="Dauphin" w:cs="Arial"/>
          <w:sz w:val="28"/>
        </w:rPr>
        <w:tab/>
        <w:t xml:space="preserve">The investigator wishes to acknowledge her deep sense of indebtedness and appreciation to her supervising teacher </w:t>
      </w:r>
      <w:r>
        <w:rPr>
          <w:rFonts w:ascii="Dauphin" w:hAnsi="Dauphin" w:cs="Arial"/>
          <w:b/>
          <w:bCs/>
          <w:sz w:val="28"/>
        </w:rPr>
        <w:t xml:space="preserve">Dr. </w:t>
      </w:r>
      <w:proofErr w:type="spellStart"/>
      <w:r>
        <w:rPr>
          <w:rFonts w:ascii="Dauphin" w:hAnsi="Dauphin" w:cs="Arial"/>
          <w:b/>
          <w:bCs/>
          <w:sz w:val="28"/>
        </w:rPr>
        <w:t>Mumthas</w:t>
      </w:r>
      <w:proofErr w:type="spellEnd"/>
      <w:r>
        <w:rPr>
          <w:rFonts w:ascii="Dauphin" w:hAnsi="Dauphin" w:cs="Arial"/>
          <w:b/>
          <w:bCs/>
          <w:sz w:val="28"/>
        </w:rPr>
        <w:t xml:space="preserve">, N.S., </w:t>
      </w:r>
      <w:r>
        <w:rPr>
          <w:rFonts w:ascii="Dauphin" w:hAnsi="Dauphin" w:cs="Arial"/>
          <w:sz w:val="28"/>
        </w:rPr>
        <w:t xml:space="preserve">Lecturer (Sr. Scale), Farook Training College, for the encouragement, generous help and assistance in meeting with the challenges of the present study.  The investigator is extremely thankful to her for her valuable guidance. </w:t>
      </w:r>
    </w:p>
    <w:p w14:paraId="2F4A5B39" w14:textId="77777777" w:rsidR="00720825" w:rsidRDefault="00720825">
      <w:pPr>
        <w:spacing w:after="200" w:line="360" w:lineRule="auto"/>
        <w:jc w:val="both"/>
        <w:rPr>
          <w:rFonts w:ascii="Dauphin" w:hAnsi="Dauphin" w:cs="Arial"/>
          <w:b/>
          <w:bCs/>
          <w:sz w:val="28"/>
        </w:rPr>
      </w:pPr>
      <w:r>
        <w:rPr>
          <w:rFonts w:ascii="Dauphin" w:hAnsi="Dauphin" w:cs="Arial"/>
          <w:sz w:val="28"/>
        </w:rPr>
        <w:tab/>
        <w:t xml:space="preserve">The investigator express her gratitude to the </w:t>
      </w:r>
      <w:r>
        <w:rPr>
          <w:rFonts w:ascii="Dauphin" w:hAnsi="Dauphin" w:cs="Arial"/>
          <w:b/>
          <w:bCs/>
          <w:sz w:val="28"/>
        </w:rPr>
        <w:t xml:space="preserve">Principal </w:t>
      </w:r>
      <w:r>
        <w:rPr>
          <w:rFonts w:ascii="Dauphin" w:hAnsi="Dauphin" w:cs="Arial"/>
          <w:sz w:val="28"/>
        </w:rPr>
        <w:t>and the members of the Teaching staff, Farook Training College, for their encouragements in completing this work successfully.</w:t>
      </w:r>
    </w:p>
    <w:p w14:paraId="529A732C" w14:textId="77777777" w:rsidR="00720825" w:rsidRDefault="00720825">
      <w:pPr>
        <w:spacing w:after="200" w:line="360" w:lineRule="auto"/>
        <w:jc w:val="both"/>
        <w:rPr>
          <w:rFonts w:ascii="Dauphin" w:hAnsi="Dauphin" w:cs="Arial"/>
          <w:sz w:val="28"/>
        </w:rPr>
      </w:pPr>
      <w:r>
        <w:rPr>
          <w:rFonts w:ascii="Dauphin" w:hAnsi="Dauphin" w:cs="Arial"/>
          <w:sz w:val="28"/>
        </w:rPr>
        <w:tab/>
        <w:t xml:space="preserve">The investigator is thankful to Headmasters, teachers and students for their co-operation in administering questionnaires on which the study has been based. </w:t>
      </w:r>
    </w:p>
    <w:p w14:paraId="0A41342E" w14:textId="77777777" w:rsidR="00720825" w:rsidRDefault="00720825">
      <w:pPr>
        <w:spacing w:after="200" w:line="360" w:lineRule="auto"/>
        <w:jc w:val="both"/>
        <w:rPr>
          <w:rFonts w:ascii="Dauphin" w:hAnsi="Dauphin" w:cs="Arial"/>
          <w:sz w:val="28"/>
        </w:rPr>
      </w:pPr>
      <w:r>
        <w:rPr>
          <w:rFonts w:ascii="Dauphin" w:hAnsi="Dauphin" w:cs="Arial"/>
          <w:sz w:val="28"/>
        </w:rPr>
        <w:tab/>
        <w:t xml:space="preserve">The investigator wishes to express her sincere gratitude to all the Library staff of Farook Training College, who have always been helpful to her. </w:t>
      </w:r>
    </w:p>
    <w:p w14:paraId="027B9059" w14:textId="77777777" w:rsidR="00720825" w:rsidRDefault="00720825">
      <w:pPr>
        <w:jc w:val="both"/>
        <w:rPr>
          <w:rFonts w:ascii="Dauphin" w:hAnsi="Dauphin" w:cs="Arial"/>
          <w:sz w:val="28"/>
          <w:szCs w:val="28"/>
        </w:rPr>
      </w:pPr>
      <w:r>
        <w:rPr>
          <w:rFonts w:ascii="Dauphin" w:hAnsi="Dauphin" w:cs="Arial"/>
          <w:sz w:val="28"/>
          <w:szCs w:val="28"/>
        </w:rPr>
        <w:tab/>
      </w:r>
    </w:p>
    <w:p w14:paraId="595D4C52" w14:textId="77777777" w:rsidR="00720825" w:rsidRDefault="00720825">
      <w:pPr>
        <w:jc w:val="both"/>
        <w:rPr>
          <w:rFonts w:ascii="Dauphin" w:hAnsi="Dauphin" w:cs="Arial"/>
          <w:sz w:val="28"/>
          <w:szCs w:val="28"/>
        </w:rPr>
      </w:pPr>
    </w:p>
    <w:p w14:paraId="6B45C326" w14:textId="77777777" w:rsidR="00720825" w:rsidRDefault="00720825">
      <w:pPr>
        <w:jc w:val="both"/>
        <w:rPr>
          <w:rFonts w:ascii="Dauphin" w:hAnsi="Dauphin" w:cs="Arial"/>
          <w:sz w:val="28"/>
          <w:szCs w:val="28"/>
        </w:rPr>
      </w:pPr>
    </w:p>
    <w:p w14:paraId="6E5C8615" w14:textId="77777777" w:rsidR="00720825" w:rsidRDefault="00720825">
      <w:pPr>
        <w:jc w:val="both"/>
        <w:rPr>
          <w:rFonts w:ascii="Dauphin" w:hAnsi="Dauphin" w:cs="Arial"/>
          <w:sz w:val="28"/>
          <w:szCs w:val="28"/>
        </w:rPr>
      </w:pPr>
      <w:r>
        <w:rPr>
          <w:rFonts w:ascii="Dauphin" w:hAnsi="Dauphin" w:cs="Arial"/>
          <w:sz w:val="28"/>
          <w:szCs w:val="28"/>
        </w:rPr>
        <w:t xml:space="preserve">Farook Training college </w:t>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p>
    <w:p w14:paraId="6E90C871" w14:textId="77777777" w:rsidR="00720825" w:rsidRDefault="00720825">
      <w:pPr>
        <w:jc w:val="both"/>
        <w:rPr>
          <w:rFonts w:ascii="Dauphin" w:hAnsi="Dauphin" w:cs="Arial"/>
          <w:b/>
          <w:bCs/>
          <w:sz w:val="28"/>
          <w:szCs w:val="28"/>
        </w:rPr>
      </w:pPr>
      <w:r>
        <w:rPr>
          <w:rFonts w:ascii="Dauphin" w:hAnsi="Dauphin" w:cs="Arial"/>
          <w:sz w:val="28"/>
          <w:szCs w:val="28"/>
        </w:rPr>
        <w:t xml:space="preserve">        .06.2007.</w:t>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b/>
          <w:bCs/>
          <w:sz w:val="28"/>
          <w:szCs w:val="28"/>
        </w:rPr>
        <w:t>DEEPTHI CHANDRA. P.</w:t>
      </w:r>
    </w:p>
    <w:p w14:paraId="436677C9" w14:textId="77777777" w:rsidR="00720825" w:rsidRDefault="00720825">
      <w:pPr>
        <w:jc w:val="both"/>
        <w:rPr>
          <w:rFonts w:ascii="Arial" w:hAnsi="Arial" w:cs="Arial"/>
          <w:b/>
          <w:bCs/>
          <w:szCs w:val="28"/>
        </w:rPr>
      </w:pPr>
    </w:p>
    <w:p w14:paraId="4D0E20AD" w14:textId="77777777" w:rsidR="00720825" w:rsidRDefault="00720825">
      <w:pPr>
        <w:jc w:val="both"/>
        <w:rPr>
          <w:rFonts w:ascii="Arial" w:hAnsi="Arial" w:cs="Arial"/>
          <w:szCs w:val="28"/>
        </w:rPr>
      </w:pPr>
      <w:r>
        <w:rPr>
          <w:rFonts w:ascii="Arial" w:hAnsi="Arial" w:cs="Arial"/>
          <w:szCs w:val="28"/>
        </w:rPr>
        <w:t xml:space="preserve">             </w:t>
      </w:r>
    </w:p>
    <w:p w14:paraId="320871B4" w14:textId="77777777" w:rsidR="00720825" w:rsidRDefault="00720825">
      <w:pPr>
        <w:spacing w:line="480" w:lineRule="auto"/>
        <w:jc w:val="center"/>
        <w:rPr>
          <w:rFonts w:ascii="Arial" w:hAnsi="Arial" w:cs="Arial"/>
          <w:b/>
          <w:w w:val="140"/>
          <w:szCs w:val="28"/>
        </w:rPr>
      </w:pPr>
      <w:r>
        <w:rPr>
          <w:rFonts w:ascii="Arial" w:hAnsi="Arial" w:cs="Arial"/>
          <w:b/>
          <w:w w:val="140"/>
          <w:szCs w:val="28"/>
        </w:rPr>
        <w:br w:type="page"/>
      </w:r>
    </w:p>
    <w:p w14:paraId="08FECC9A" w14:textId="77777777" w:rsidR="00720825" w:rsidRDefault="00720825">
      <w:pPr>
        <w:spacing w:line="480" w:lineRule="auto"/>
        <w:jc w:val="center"/>
        <w:rPr>
          <w:rFonts w:ascii="Arial" w:hAnsi="Arial" w:cs="Arial"/>
          <w:b/>
          <w:w w:val="140"/>
          <w:szCs w:val="28"/>
        </w:rPr>
      </w:pPr>
    </w:p>
    <w:p w14:paraId="31FBEAFD" w14:textId="77777777" w:rsidR="00720825" w:rsidRDefault="00720825">
      <w:pPr>
        <w:spacing w:line="480" w:lineRule="auto"/>
        <w:jc w:val="center"/>
        <w:rPr>
          <w:rFonts w:ascii="Arial" w:hAnsi="Arial" w:cs="Arial"/>
          <w:b/>
          <w:w w:val="140"/>
          <w:szCs w:val="28"/>
        </w:rPr>
      </w:pPr>
    </w:p>
    <w:p w14:paraId="2872CAD9" w14:textId="77777777" w:rsidR="00720825" w:rsidRDefault="00720825">
      <w:pPr>
        <w:spacing w:line="480" w:lineRule="auto"/>
        <w:jc w:val="center"/>
        <w:rPr>
          <w:rFonts w:ascii="Arial" w:hAnsi="Arial" w:cs="Arial"/>
          <w:b/>
          <w:w w:val="140"/>
          <w:szCs w:val="28"/>
        </w:rPr>
      </w:pPr>
      <w:r>
        <w:rPr>
          <w:rFonts w:ascii="Arial" w:hAnsi="Arial" w:cs="Arial"/>
          <w:b/>
          <w:w w:val="140"/>
          <w:szCs w:val="28"/>
        </w:rPr>
        <w:t>CONTENTS</w:t>
      </w:r>
    </w:p>
    <w:p w14:paraId="56DC9FA0" w14:textId="77777777" w:rsidR="00720825" w:rsidRDefault="00720825">
      <w:pPr>
        <w:spacing w:line="480" w:lineRule="auto"/>
        <w:rPr>
          <w:rFonts w:ascii="Arial" w:hAnsi="Arial" w:cs="Arial"/>
          <w:b/>
          <w:szCs w:val="28"/>
        </w:rPr>
      </w:pPr>
    </w:p>
    <w:p w14:paraId="68E4B130" w14:textId="77777777" w:rsidR="00720825" w:rsidRDefault="00720825">
      <w:pPr>
        <w:rPr>
          <w:rFonts w:ascii="Arial" w:hAnsi="Arial" w:cs="Arial"/>
          <w:szCs w:val="28"/>
        </w:rPr>
      </w:pPr>
      <w:r>
        <w:rPr>
          <w:rFonts w:ascii="Arial" w:hAnsi="Arial" w:cs="Arial"/>
          <w:szCs w:val="28"/>
        </w:rPr>
        <w:t>LIST OF TABLES</w:t>
      </w:r>
    </w:p>
    <w:p w14:paraId="286E6624" w14:textId="77777777" w:rsidR="00720825" w:rsidRDefault="00720825">
      <w:pPr>
        <w:rPr>
          <w:rFonts w:ascii="Arial" w:hAnsi="Arial" w:cs="Arial"/>
          <w:szCs w:val="28"/>
        </w:rPr>
      </w:pPr>
      <w:r>
        <w:rPr>
          <w:rFonts w:ascii="Arial" w:hAnsi="Arial" w:cs="Arial"/>
          <w:szCs w:val="28"/>
        </w:rPr>
        <w:t>LIST OF FIGURES</w:t>
      </w:r>
    </w:p>
    <w:p w14:paraId="2E51358A" w14:textId="77777777" w:rsidR="00720825" w:rsidRDefault="00720825">
      <w:pPr>
        <w:spacing w:line="360" w:lineRule="auto"/>
        <w:rPr>
          <w:rFonts w:ascii="Arial" w:hAnsi="Arial" w:cs="Arial"/>
          <w:szCs w:val="28"/>
        </w:rPr>
      </w:pPr>
      <w:r>
        <w:rPr>
          <w:rFonts w:ascii="Arial" w:hAnsi="Arial" w:cs="Arial"/>
          <w:szCs w:val="28"/>
        </w:rPr>
        <w:t>LIST OF APPENDICES</w:t>
      </w:r>
    </w:p>
    <w:p w14:paraId="7C7FCD64" w14:textId="77777777" w:rsidR="00720825" w:rsidRDefault="00720825">
      <w:pPr>
        <w:spacing w:line="480" w:lineRule="auto"/>
        <w:rPr>
          <w:rFonts w:ascii="Arial" w:hAnsi="Arial" w:cs="Arial"/>
          <w:szCs w:val="28"/>
        </w:rPr>
      </w:pPr>
    </w:p>
    <w:p w14:paraId="4DF76280" w14:textId="77777777" w:rsidR="00720825" w:rsidRDefault="00720825">
      <w:pPr>
        <w:spacing w:line="480" w:lineRule="auto"/>
        <w:rPr>
          <w:rFonts w:ascii="Arial" w:hAnsi="Arial" w:cs="Arial"/>
          <w:szCs w:val="28"/>
        </w:rPr>
      </w:pPr>
      <w:r>
        <w:rPr>
          <w:rFonts w:ascii="Arial" w:hAnsi="Arial" w:cs="Arial"/>
          <w:szCs w:val="28"/>
        </w:rPr>
        <w:t>CHAPTER</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PAGE No.</w:t>
      </w:r>
    </w:p>
    <w:p w14:paraId="268A9501" w14:textId="77777777" w:rsidR="00720825" w:rsidRDefault="00720825">
      <w:pPr>
        <w:spacing w:line="360" w:lineRule="auto"/>
        <w:rPr>
          <w:rFonts w:ascii="Arial" w:hAnsi="Arial" w:cs="Arial"/>
          <w:szCs w:val="28"/>
        </w:rPr>
      </w:pPr>
    </w:p>
    <w:p w14:paraId="2D830C4C" w14:textId="77777777" w:rsidR="00720825" w:rsidRDefault="00720825">
      <w:pPr>
        <w:tabs>
          <w:tab w:val="left" w:pos="711"/>
          <w:tab w:val="right" w:pos="7596"/>
        </w:tabs>
        <w:spacing w:line="480" w:lineRule="auto"/>
        <w:rPr>
          <w:rFonts w:ascii="Arial" w:hAnsi="Arial" w:cs="Arial"/>
          <w:b/>
          <w:bCs/>
          <w:szCs w:val="28"/>
        </w:rPr>
      </w:pPr>
      <w:r>
        <w:rPr>
          <w:rFonts w:ascii="Arial" w:hAnsi="Arial" w:cs="Arial"/>
          <w:szCs w:val="28"/>
        </w:rPr>
        <w:t>I</w:t>
      </w:r>
      <w:r>
        <w:rPr>
          <w:rFonts w:ascii="Arial" w:hAnsi="Arial" w:cs="Arial"/>
          <w:szCs w:val="28"/>
        </w:rPr>
        <w:tab/>
        <w:t>INTRODUCTION</w:t>
      </w:r>
      <w:r>
        <w:rPr>
          <w:rFonts w:ascii="Arial" w:hAnsi="Arial" w:cs="Arial"/>
          <w:szCs w:val="28"/>
        </w:rPr>
        <w:tab/>
        <w:t>1 - 10</w:t>
      </w:r>
      <w:r>
        <w:rPr>
          <w:rFonts w:ascii="Arial" w:hAnsi="Arial" w:cs="Arial"/>
          <w:b/>
          <w:bCs/>
          <w:szCs w:val="28"/>
        </w:rPr>
        <w:tab/>
      </w:r>
    </w:p>
    <w:p w14:paraId="177B9DA6" w14:textId="77777777" w:rsidR="00720825" w:rsidRDefault="00720825">
      <w:pPr>
        <w:tabs>
          <w:tab w:val="left" w:pos="711"/>
          <w:tab w:val="right" w:pos="7596"/>
        </w:tabs>
        <w:spacing w:line="480" w:lineRule="auto"/>
        <w:rPr>
          <w:rFonts w:ascii="Arial" w:hAnsi="Arial" w:cs="Arial"/>
          <w:szCs w:val="28"/>
        </w:rPr>
      </w:pPr>
      <w:r>
        <w:rPr>
          <w:rFonts w:ascii="Arial" w:hAnsi="Arial" w:cs="Arial"/>
          <w:szCs w:val="28"/>
        </w:rPr>
        <w:t>II</w:t>
      </w:r>
      <w:r>
        <w:rPr>
          <w:rFonts w:ascii="Arial" w:hAnsi="Arial" w:cs="Arial"/>
          <w:szCs w:val="28"/>
        </w:rPr>
        <w:tab/>
        <w:t>REVIEW OF RELATED LITERATURE</w:t>
      </w:r>
      <w:r>
        <w:rPr>
          <w:rFonts w:ascii="Arial" w:hAnsi="Arial" w:cs="Arial"/>
          <w:b/>
          <w:bCs/>
          <w:szCs w:val="28"/>
        </w:rPr>
        <w:tab/>
      </w:r>
      <w:r>
        <w:rPr>
          <w:rFonts w:ascii="Arial" w:hAnsi="Arial" w:cs="Arial"/>
          <w:szCs w:val="28"/>
        </w:rPr>
        <w:t>11 - 22</w:t>
      </w:r>
    </w:p>
    <w:p w14:paraId="7C5B9B34" w14:textId="77777777" w:rsidR="00720825" w:rsidRDefault="00720825">
      <w:pPr>
        <w:tabs>
          <w:tab w:val="left" w:pos="711"/>
          <w:tab w:val="right" w:pos="7596"/>
        </w:tabs>
        <w:spacing w:line="480" w:lineRule="auto"/>
        <w:rPr>
          <w:rFonts w:ascii="Arial" w:hAnsi="Arial" w:cs="Arial"/>
          <w:szCs w:val="28"/>
        </w:rPr>
      </w:pPr>
      <w:r>
        <w:rPr>
          <w:rFonts w:ascii="Arial" w:hAnsi="Arial" w:cs="Arial"/>
          <w:szCs w:val="28"/>
        </w:rPr>
        <w:t>III</w:t>
      </w:r>
      <w:r>
        <w:rPr>
          <w:rFonts w:ascii="Arial" w:hAnsi="Arial" w:cs="Arial"/>
          <w:szCs w:val="28"/>
        </w:rPr>
        <w:tab/>
        <w:t>METHODOLOGY</w:t>
      </w:r>
      <w:r>
        <w:rPr>
          <w:rFonts w:ascii="Arial" w:hAnsi="Arial" w:cs="Arial"/>
          <w:szCs w:val="28"/>
        </w:rPr>
        <w:tab/>
        <w:t>23 - 38</w:t>
      </w:r>
    </w:p>
    <w:p w14:paraId="615E190B" w14:textId="77777777" w:rsidR="00720825" w:rsidRDefault="00720825">
      <w:pPr>
        <w:tabs>
          <w:tab w:val="left" w:pos="711"/>
          <w:tab w:val="right" w:pos="7596"/>
        </w:tabs>
        <w:spacing w:line="480" w:lineRule="auto"/>
        <w:rPr>
          <w:rFonts w:ascii="Arial" w:hAnsi="Arial" w:cs="Arial"/>
          <w:szCs w:val="28"/>
        </w:rPr>
      </w:pPr>
      <w:r>
        <w:rPr>
          <w:rFonts w:ascii="Arial" w:hAnsi="Arial" w:cs="Arial"/>
          <w:szCs w:val="28"/>
        </w:rPr>
        <w:t>IV</w:t>
      </w:r>
      <w:r>
        <w:rPr>
          <w:rFonts w:ascii="Arial" w:hAnsi="Arial" w:cs="Arial"/>
          <w:szCs w:val="28"/>
        </w:rPr>
        <w:tab/>
        <w:t>ANALYSIS</w:t>
      </w:r>
      <w:r>
        <w:rPr>
          <w:rFonts w:ascii="Arial" w:hAnsi="Arial" w:cs="Arial"/>
          <w:szCs w:val="28"/>
        </w:rPr>
        <w:tab/>
        <w:t>39 - 62</w:t>
      </w:r>
    </w:p>
    <w:p w14:paraId="71F39E46" w14:textId="77777777" w:rsidR="00720825" w:rsidRDefault="00720825">
      <w:pPr>
        <w:tabs>
          <w:tab w:val="left" w:pos="711"/>
          <w:tab w:val="right" w:pos="7596"/>
        </w:tabs>
        <w:rPr>
          <w:rFonts w:ascii="Arial" w:hAnsi="Arial" w:cs="Arial"/>
          <w:szCs w:val="28"/>
        </w:rPr>
      </w:pPr>
      <w:r>
        <w:rPr>
          <w:rFonts w:ascii="Arial" w:hAnsi="Arial" w:cs="Arial"/>
          <w:szCs w:val="28"/>
        </w:rPr>
        <w:t>V</w:t>
      </w:r>
      <w:r>
        <w:rPr>
          <w:rFonts w:ascii="Arial" w:hAnsi="Arial" w:cs="Arial"/>
          <w:szCs w:val="28"/>
        </w:rPr>
        <w:tab/>
        <w:t xml:space="preserve">SUMMARY, CONCLUSION AND </w:t>
      </w:r>
      <w:r>
        <w:rPr>
          <w:rFonts w:ascii="Arial" w:hAnsi="Arial" w:cs="Arial"/>
          <w:szCs w:val="28"/>
        </w:rPr>
        <w:tab/>
        <w:t>63 - 72</w:t>
      </w:r>
    </w:p>
    <w:p w14:paraId="2A0BD71F" w14:textId="77777777" w:rsidR="00720825" w:rsidRDefault="00720825">
      <w:pPr>
        <w:tabs>
          <w:tab w:val="left" w:pos="711"/>
          <w:tab w:val="right" w:pos="7596"/>
        </w:tabs>
        <w:rPr>
          <w:rFonts w:ascii="Arial" w:hAnsi="Arial" w:cs="Arial"/>
          <w:szCs w:val="28"/>
        </w:rPr>
      </w:pPr>
      <w:r>
        <w:rPr>
          <w:rFonts w:ascii="Arial" w:hAnsi="Arial" w:cs="Arial"/>
          <w:szCs w:val="28"/>
        </w:rPr>
        <w:tab/>
        <w:t xml:space="preserve">SUGGESTIONS </w:t>
      </w:r>
    </w:p>
    <w:p w14:paraId="2348851F" w14:textId="77777777" w:rsidR="00720825" w:rsidRDefault="00720825">
      <w:pPr>
        <w:tabs>
          <w:tab w:val="right" w:pos="7596"/>
        </w:tabs>
        <w:spacing w:line="480" w:lineRule="auto"/>
        <w:rPr>
          <w:rFonts w:ascii="Arial" w:hAnsi="Arial" w:cs="Arial"/>
          <w:szCs w:val="28"/>
        </w:rPr>
      </w:pPr>
    </w:p>
    <w:p w14:paraId="3027CD54" w14:textId="77777777" w:rsidR="00720825" w:rsidRDefault="00720825">
      <w:pPr>
        <w:tabs>
          <w:tab w:val="right" w:pos="7596"/>
        </w:tabs>
        <w:spacing w:line="480" w:lineRule="auto"/>
        <w:rPr>
          <w:rFonts w:ascii="Arial" w:hAnsi="Arial" w:cs="Arial"/>
          <w:szCs w:val="28"/>
        </w:rPr>
      </w:pPr>
      <w:r>
        <w:rPr>
          <w:rFonts w:ascii="Arial" w:hAnsi="Arial" w:cs="Arial"/>
          <w:szCs w:val="28"/>
        </w:rPr>
        <w:t>BIBLIOGRAPHY</w:t>
      </w:r>
      <w:r>
        <w:rPr>
          <w:rFonts w:ascii="Arial" w:hAnsi="Arial" w:cs="Arial"/>
          <w:szCs w:val="28"/>
        </w:rPr>
        <w:tab/>
        <w:t>73 - 75</w:t>
      </w:r>
      <w:r>
        <w:rPr>
          <w:rFonts w:ascii="Arial" w:hAnsi="Arial" w:cs="Arial"/>
          <w:szCs w:val="28"/>
        </w:rPr>
        <w:tab/>
      </w:r>
    </w:p>
    <w:p w14:paraId="01FCEBE8" w14:textId="77777777" w:rsidR="00720825" w:rsidRDefault="00720825">
      <w:pPr>
        <w:spacing w:line="480" w:lineRule="auto"/>
        <w:rPr>
          <w:rFonts w:ascii="Arial" w:hAnsi="Arial" w:cs="Arial"/>
          <w:szCs w:val="28"/>
        </w:rPr>
      </w:pPr>
      <w:r>
        <w:rPr>
          <w:rFonts w:ascii="Arial" w:hAnsi="Arial" w:cs="Arial"/>
          <w:szCs w:val="28"/>
        </w:rPr>
        <w:t>APPENDICES</w:t>
      </w:r>
    </w:p>
    <w:p w14:paraId="5EF2D555" w14:textId="77777777" w:rsidR="00720825" w:rsidRDefault="00720825">
      <w:pPr>
        <w:spacing w:line="480" w:lineRule="auto"/>
        <w:jc w:val="center"/>
        <w:rPr>
          <w:rFonts w:ascii="Arial" w:hAnsi="Arial" w:cs="Arial"/>
          <w:b/>
          <w:szCs w:val="28"/>
        </w:rPr>
      </w:pPr>
      <w:r>
        <w:rPr>
          <w:rFonts w:ascii="Arial" w:hAnsi="Arial" w:cs="Arial"/>
          <w:b/>
          <w:szCs w:val="28"/>
        </w:rPr>
        <w:br w:type="page"/>
      </w:r>
    </w:p>
    <w:p w14:paraId="24EF049C" w14:textId="77777777" w:rsidR="00720825" w:rsidRDefault="00720825">
      <w:pPr>
        <w:spacing w:line="480" w:lineRule="auto"/>
        <w:jc w:val="center"/>
        <w:rPr>
          <w:rFonts w:ascii="Arial" w:hAnsi="Arial" w:cs="Arial"/>
          <w:b/>
          <w:szCs w:val="28"/>
        </w:rPr>
      </w:pPr>
    </w:p>
    <w:p w14:paraId="0090A047" w14:textId="77777777" w:rsidR="00720825" w:rsidRDefault="00720825">
      <w:pPr>
        <w:spacing w:line="480" w:lineRule="auto"/>
        <w:jc w:val="center"/>
        <w:rPr>
          <w:rFonts w:ascii="Arial" w:hAnsi="Arial" w:cs="Arial"/>
          <w:b/>
          <w:w w:val="140"/>
          <w:szCs w:val="28"/>
        </w:rPr>
      </w:pPr>
      <w:r>
        <w:rPr>
          <w:rFonts w:ascii="Arial" w:hAnsi="Arial" w:cs="Arial"/>
          <w:b/>
          <w:w w:val="140"/>
          <w:szCs w:val="28"/>
        </w:rPr>
        <w:t xml:space="preserve">LIST OF TABLES </w:t>
      </w:r>
    </w:p>
    <w:tbl>
      <w:tblPr>
        <w:tblW w:w="0" w:type="auto"/>
        <w:tblLook w:val="0000" w:firstRow="0" w:lastRow="0" w:firstColumn="0" w:lastColumn="0" w:noHBand="0" w:noVBand="0"/>
      </w:tblPr>
      <w:tblGrid>
        <w:gridCol w:w="849"/>
        <w:gridCol w:w="6642"/>
        <w:gridCol w:w="890"/>
      </w:tblGrid>
      <w:tr w:rsidR="00720825" w14:paraId="3CE170C1" w14:textId="77777777">
        <w:tblPrEx>
          <w:tblCellMar>
            <w:top w:w="0" w:type="dxa"/>
            <w:bottom w:w="0" w:type="dxa"/>
          </w:tblCellMar>
        </w:tblPrEx>
        <w:tc>
          <w:tcPr>
            <w:tcW w:w="849" w:type="dxa"/>
            <w:vAlign w:val="center"/>
          </w:tcPr>
          <w:p w14:paraId="476181D5"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Table No.</w:t>
            </w:r>
          </w:p>
        </w:tc>
        <w:tc>
          <w:tcPr>
            <w:tcW w:w="6642" w:type="dxa"/>
            <w:vAlign w:val="center"/>
          </w:tcPr>
          <w:p w14:paraId="02BEB182"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Title</w:t>
            </w:r>
          </w:p>
        </w:tc>
        <w:tc>
          <w:tcPr>
            <w:tcW w:w="890" w:type="dxa"/>
            <w:vAlign w:val="center"/>
          </w:tcPr>
          <w:p w14:paraId="68AC8118"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Page No.</w:t>
            </w:r>
          </w:p>
        </w:tc>
      </w:tr>
      <w:tr w:rsidR="00720825" w14:paraId="0981AA50" w14:textId="77777777">
        <w:tblPrEx>
          <w:tblCellMar>
            <w:top w:w="0" w:type="dxa"/>
            <w:bottom w:w="0" w:type="dxa"/>
          </w:tblCellMar>
        </w:tblPrEx>
        <w:tc>
          <w:tcPr>
            <w:tcW w:w="849" w:type="dxa"/>
          </w:tcPr>
          <w:p w14:paraId="2FAF7056" w14:textId="77777777" w:rsidR="00720825" w:rsidRDefault="00720825">
            <w:pPr>
              <w:tabs>
                <w:tab w:val="left" w:pos="720"/>
                <w:tab w:val="left" w:pos="1440"/>
                <w:tab w:val="left" w:pos="2160"/>
                <w:tab w:val="left" w:pos="2880"/>
                <w:tab w:val="left" w:pos="3600"/>
                <w:tab w:val="left" w:pos="4320"/>
                <w:tab w:val="left" w:pos="8985"/>
              </w:tabs>
              <w:jc w:val="center"/>
              <w:rPr>
                <w:rFonts w:ascii="Arial" w:hAnsi="Arial" w:cs="Arial"/>
                <w:szCs w:val="28"/>
              </w:rPr>
            </w:pPr>
          </w:p>
        </w:tc>
        <w:tc>
          <w:tcPr>
            <w:tcW w:w="6642" w:type="dxa"/>
          </w:tcPr>
          <w:p w14:paraId="78754D02" w14:textId="77777777" w:rsidR="00720825" w:rsidRDefault="00720825">
            <w:pPr>
              <w:rPr>
                <w:rFonts w:ascii="Arial" w:hAnsi="Arial" w:cs="Arial"/>
                <w:szCs w:val="28"/>
              </w:rPr>
            </w:pPr>
          </w:p>
        </w:tc>
        <w:tc>
          <w:tcPr>
            <w:tcW w:w="890" w:type="dxa"/>
          </w:tcPr>
          <w:p w14:paraId="471847A7" w14:textId="77777777" w:rsidR="00720825" w:rsidRDefault="00720825">
            <w:pPr>
              <w:jc w:val="center"/>
              <w:rPr>
                <w:rFonts w:ascii="Arial" w:hAnsi="Arial" w:cs="Arial"/>
                <w:szCs w:val="28"/>
              </w:rPr>
            </w:pPr>
          </w:p>
        </w:tc>
      </w:tr>
      <w:tr w:rsidR="00720825" w14:paraId="06652BEE" w14:textId="77777777">
        <w:tblPrEx>
          <w:tblCellMar>
            <w:top w:w="0" w:type="dxa"/>
            <w:bottom w:w="0" w:type="dxa"/>
          </w:tblCellMar>
        </w:tblPrEx>
        <w:tc>
          <w:tcPr>
            <w:tcW w:w="849" w:type="dxa"/>
          </w:tcPr>
          <w:p w14:paraId="4E6F6DF8"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w:t>
            </w:r>
          </w:p>
        </w:tc>
        <w:tc>
          <w:tcPr>
            <w:tcW w:w="6642" w:type="dxa"/>
          </w:tcPr>
          <w:p w14:paraId="23DA91B2" w14:textId="77777777" w:rsidR="00720825" w:rsidRDefault="00720825">
            <w:pPr>
              <w:spacing w:before="100" w:after="100"/>
              <w:rPr>
                <w:rFonts w:ascii="Arial" w:hAnsi="Arial" w:cs="Arial"/>
                <w:szCs w:val="28"/>
              </w:rPr>
            </w:pPr>
            <w:r>
              <w:rPr>
                <w:rFonts w:ascii="Arial" w:hAnsi="Arial" w:cs="Arial"/>
              </w:rPr>
              <w:t xml:space="preserve">Critical Ratio ('t'-value) with  Means and </w:t>
            </w:r>
            <w:r>
              <w:rPr>
                <w:rFonts w:ascii="Arial" w:hAnsi="Arial" w:cs="Arial"/>
              </w:rPr>
              <w:br/>
              <w:t>Standard Deviations of the Scores for the two Groups</w:t>
            </w:r>
          </w:p>
        </w:tc>
        <w:tc>
          <w:tcPr>
            <w:tcW w:w="890" w:type="dxa"/>
          </w:tcPr>
          <w:p w14:paraId="131421E6" w14:textId="77777777" w:rsidR="00720825" w:rsidRDefault="00720825">
            <w:pPr>
              <w:spacing w:before="100" w:after="100"/>
              <w:jc w:val="center"/>
              <w:rPr>
                <w:rFonts w:ascii="Arial" w:hAnsi="Arial" w:cs="Arial"/>
                <w:szCs w:val="28"/>
              </w:rPr>
            </w:pPr>
            <w:r>
              <w:rPr>
                <w:rFonts w:ascii="Arial" w:hAnsi="Arial" w:cs="Arial"/>
                <w:szCs w:val="28"/>
              </w:rPr>
              <w:t>30</w:t>
            </w:r>
          </w:p>
        </w:tc>
      </w:tr>
      <w:tr w:rsidR="00720825" w14:paraId="29B3D45D" w14:textId="77777777">
        <w:tblPrEx>
          <w:tblCellMar>
            <w:top w:w="0" w:type="dxa"/>
            <w:bottom w:w="0" w:type="dxa"/>
          </w:tblCellMar>
        </w:tblPrEx>
        <w:tc>
          <w:tcPr>
            <w:tcW w:w="849" w:type="dxa"/>
          </w:tcPr>
          <w:p w14:paraId="725305DA"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2</w:t>
            </w:r>
          </w:p>
        </w:tc>
        <w:tc>
          <w:tcPr>
            <w:tcW w:w="6642" w:type="dxa"/>
          </w:tcPr>
          <w:p w14:paraId="76146577" w14:textId="77777777" w:rsidR="00720825" w:rsidRDefault="00720825">
            <w:pPr>
              <w:spacing w:before="100" w:after="100"/>
              <w:rPr>
                <w:rFonts w:ascii="Arial" w:hAnsi="Arial" w:cs="Arial"/>
              </w:rPr>
            </w:pPr>
            <w:r>
              <w:rPr>
                <w:rFonts w:ascii="Arial" w:hAnsi="Arial" w:cs="Arial"/>
              </w:rPr>
              <w:t>Break-up of the Final Sample</w:t>
            </w:r>
          </w:p>
        </w:tc>
        <w:tc>
          <w:tcPr>
            <w:tcW w:w="890" w:type="dxa"/>
          </w:tcPr>
          <w:p w14:paraId="07858E61" w14:textId="77777777" w:rsidR="00720825" w:rsidRDefault="00720825">
            <w:pPr>
              <w:spacing w:before="100" w:after="100"/>
              <w:jc w:val="center"/>
              <w:rPr>
                <w:rFonts w:ascii="Arial" w:hAnsi="Arial" w:cs="Arial"/>
                <w:szCs w:val="28"/>
              </w:rPr>
            </w:pPr>
            <w:r>
              <w:rPr>
                <w:rFonts w:ascii="Arial" w:hAnsi="Arial" w:cs="Arial"/>
                <w:szCs w:val="28"/>
              </w:rPr>
              <w:t>36</w:t>
            </w:r>
          </w:p>
        </w:tc>
      </w:tr>
      <w:tr w:rsidR="00720825" w14:paraId="72205916" w14:textId="77777777">
        <w:tblPrEx>
          <w:tblCellMar>
            <w:top w:w="0" w:type="dxa"/>
            <w:bottom w:w="0" w:type="dxa"/>
          </w:tblCellMar>
        </w:tblPrEx>
        <w:tc>
          <w:tcPr>
            <w:tcW w:w="849" w:type="dxa"/>
          </w:tcPr>
          <w:p w14:paraId="72E6C54E"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3</w:t>
            </w:r>
          </w:p>
        </w:tc>
        <w:tc>
          <w:tcPr>
            <w:tcW w:w="6642" w:type="dxa"/>
          </w:tcPr>
          <w:p w14:paraId="1A2C3328" w14:textId="77777777" w:rsidR="00720825" w:rsidRDefault="00720825">
            <w:pPr>
              <w:spacing w:before="100" w:after="100"/>
              <w:rPr>
                <w:rFonts w:ascii="Arial" w:hAnsi="Arial" w:cs="Arial"/>
              </w:rPr>
            </w:pPr>
            <w:r>
              <w:rPr>
                <w:rFonts w:ascii="Arial" w:hAnsi="Arial" w:cs="Arial"/>
              </w:rPr>
              <w:t xml:space="preserve">Descriptive Statistics of the Variable 'Burnout' of the Teachers </w:t>
            </w:r>
          </w:p>
        </w:tc>
        <w:tc>
          <w:tcPr>
            <w:tcW w:w="890" w:type="dxa"/>
          </w:tcPr>
          <w:p w14:paraId="2CB335B6" w14:textId="77777777" w:rsidR="00720825" w:rsidRDefault="00720825">
            <w:pPr>
              <w:spacing w:before="100" w:after="100"/>
              <w:jc w:val="center"/>
              <w:rPr>
                <w:rFonts w:ascii="Arial" w:hAnsi="Arial" w:cs="Arial"/>
                <w:szCs w:val="28"/>
              </w:rPr>
            </w:pPr>
            <w:r>
              <w:rPr>
                <w:rFonts w:ascii="Arial" w:hAnsi="Arial" w:cs="Arial"/>
                <w:szCs w:val="28"/>
              </w:rPr>
              <w:t>41</w:t>
            </w:r>
          </w:p>
        </w:tc>
      </w:tr>
      <w:tr w:rsidR="00720825" w14:paraId="1B341DDE" w14:textId="77777777">
        <w:tblPrEx>
          <w:tblCellMar>
            <w:top w:w="0" w:type="dxa"/>
            <w:bottom w:w="0" w:type="dxa"/>
          </w:tblCellMar>
        </w:tblPrEx>
        <w:tc>
          <w:tcPr>
            <w:tcW w:w="849" w:type="dxa"/>
          </w:tcPr>
          <w:p w14:paraId="5E069641"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4</w:t>
            </w:r>
          </w:p>
        </w:tc>
        <w:tc>
          <w:tcPr>
            <w:tcW w:w="6642" w:type="dxa"/>
          </w:tcPr>
          <w:p w14:paraId="3DBF1FCB" w14:textId="77777777" w:rsidR="00720825" w:rsidRDefault="00720825">
            <w:pPr>
              <w:spacing w:before="100" w:after="100"/>
              <w:rPr>
                <w:rFonts w:ascii="Arial" w:hAnsi="Arial" w:cs="Arial"/>
              </w:rPr>
            </w:pPr>
            <w:r>
              <w:rPr>
                <w:rFonts w:ascii="Arial" w:hAnsi="Arial" w:cs="Arial"/>
              </w:rPr>
              <w:t xml:space="preserve">Mean Score of Burnout of Teachers in the Total Sample and Relevant Subsamples </w:t>
            </w:r>
          </w:p>
        </w:tc>
        <w:tc>
          <w:tcPr>
            <w:tcW w:w="890" w:type="dxa"/>
          </w:tcPr>
          <w:p w14:paraId="683382F7" w14:textId="77777777" w:rsidR="00720825" w:rsidRDefault="00720825">
            <w:pPr>
              <w:spacing w:before="100" w:after="100"/>
              <w:jc w:val="center"/>
              <w:rPr>
                <w:rFonts w:ascii="Arial" w:hAnsi="Arial" w:cs="Arial"/>
                <w:szCs w:val="28"/>
              </w:rPr>
            </w:pPr>
            <w:r>
              <w:rPr>
                <w:rFonts w:ascii="Arial" w:hAnsi="Arial" w:cs="Arial"/>
                <w:szCs w:val="28"/>
              </w:rPr>
              <w:t>45</w:t>
            </w:r>
          </w:p>
        </w:tc>
      </w:tr>
      <w:tr w:rsidR="00720825" w14:paraId="635DF5E3" w14:textId="77777777">
        <w:tblPrEx>
          <w:tblCellMar>
            <w:top w:w="0" w:type="dxa"/>
            <w:bottom w:w="0" w:type="dxa"/>
          </w:tblCellMar>
        </w:tblPrEx>
        <w:tc>
          <w:tcPr>
            <w:tcW w:w="849" w:type="dxa"/>
          </w:tcPr>
          <w:p w14:paraId="396A82D9"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5</w:t>
            </w:r>
          </w:p>
        </w:tc>
        <w:tc>
          <w:tcPr>
            <w:tcW w:w="6642" w:type="dxa"/>
          </w:tcPr>
          <w:p w14:paraId="462A9753" w14:textId="77777777" w:rsidR="00720825" w:rsidRDefault="00720825">
            <w:pPr>
              <w:spacing w:before="100" w:after="100"/>
              <w:rPr>
                <w:rFonts w:ascii="Arial" w:hAnsi="Arial" w:cs="Arial"/>
              </w:rPr>
            </w:pPr>
            <w:r>
              <w:rPr>
                <w:rFonts w:ascii="Arial" w:hAnsi="Arial" w:cs="Arial"/>
              </w:rPr>
              <w:t xml:space="preserve">Percentile Norms for the Total Sample </w:t>
            </w:r>
          </w:p>
        </w:tc>
        <w:tc>
          <w:tcPr>
            <w:tcW w:w="890" w:type="dxa"/>
          </w:tcPr>
          <w:p w14:paraId="6AFC127B" w14:textId="77777777" w:rsidR="00720825" w:rsidRDefault="00720825">
            <w:pPr>
              <w:spacing w:before="100" w:after="100"/>
              <w:jc w:val="center"/>
              <w:rPr>
                <w:rFonts w:ascii="Arial" w:hAnsi="Arial" w:cs="Arial"/>
                <w:szCs w:val="28"/>
              </w:rPr>
            </w:pPr>
            <w:r>
              <w:rPr>
                <w:rFonts w:ascii="Arial" w:hAnsi="Arial" w:cs="Arial"/>
                <w:szCs w:val="28"/>
              </w:rPr>
              <w:t>46</w:t>
            </w:r>
          </w:p>
        </w:tc>
      </w:tr>
      <w:tr w:rsidR="00720825" w14:paraId="5F3A7E77" w14:textId="77777777">
        <w:tblPrEx>
          <w:tblCellMar>
            <w:top w:w="0" w:type="dxa"/>
            <w:bottom w:w="0" w:type="dxa"/>
          </w:tblCellMar>
        </w:tblPrEx>
        <w:tc>
          <w:tcPr>
            <w:tcW w:w="849" w:type="dxa"/>
          </w:tcPr>
          <w:p w14:paraId="26AEF363"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6</w:t>
            </w:r>
          </w:p>
        </w:tc>
        <w:tc>
          <w:tcPr>
            <w:tcW w:w="6642" w:type="dxa"/>
          </w:tcPr>
          <w:p w14:paraId="20BBE25A" w14:textId="77777777" w:rsidR="00720825" w:rsidRDefault="00720825">
            <w:pPr>
              <w:spacing w:before="100" w:after="100"/>
              <w:rPr>
                <w:rFonts w:ascii="Arial" w:hAnsi="Arial" w:cs="Arial"/>
              </w:rPr>
            </w:pPr>
            <w:r>
              <w:rPr>
                <w:rFonts w:ascii="Arial" w:hAnsi="Arial" w:cs="Arial"/>
              </w:rPr>
              <w:t xml:space="preserve">Percentile Norms for Male and Female Teachers </w:t>
            </w:r>
          </w:p>
        </w:tc>
        <w:tc>
          <w:tcPr>
            <w:tcW w:w="890" w:type="dxa"/>
          </w:tcPr>
          <w:p w14:paraId="62E751D0" w14:textId="77777777" w:rsidR="00720825" w:rsidRDefault="00720825">
            <w:pPr>
              <w:spacing w:before="100" w:after="100"/>
              <w:jc w:val="center"/>
              <w:rPr>
                <w:rFonts w:ascii="Arial" w:hAnsi="Arial" w:cs="Arial"/>
                <w:szCs w:val="28"/>
              </w:rPr>
            </w:pPr>
            <w:r>
              <w:rPr>
                <w:rFonts w:ascii="Arial" w:hAnsi="Arial" w:cs="Arial"/>
                <w:szCs w:val="28"/>
              </w:rPr>
              <w:t>47</w:t>
            </w:r>
          </w:p>
        </w:tc>
      </w:tr>
      <w:tr w:rsidR="00720825" w14:paraId="369A9846" w14:textId="77777777">
        <w:tblPrEx>
          <w:tblCellMar>
            <w:top w:w="0" w:type="dxa"/>
            <w:bottom w:w="0" w:type="dxa"/>
          </w:tblCellMar>
        </w:tblPrEx>
        <w:tc>
          <w:tcPr>
            <w:tcW w:w="849" w:type="dxa"/>
          </w:tcPr>
          <w:p w14:paraId="62127644"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7</w:t>
            </w:r>
          </w:p>
        </w:tc>
        <w:tc>
          <w:tcPr>
            <w:tcW w:w="6642" w:type="dxa"/>
          </w:tcPr>
          <w:p w14:paraId="79500323" w14:textId="77777777" w:rsidR="00720825" w:rsidRDefault="00720825">
            <w:pPr>
              <w:spacing w:before="100" w:after="100"/>
              <w:rPr>
                <w:rFonts w:ascii="Arial" w:hAnsi="Arial" w:cs="Arial"/>
              </w:rPr>
            </w:pPr>
            <w:r>
              <w:rPr>
                <w:rFonts w:ascii="Arial" w:hAnsi="Arial" w:cs="Arial"/>
              </w:rPr>
              <w:t xml:space="preserve">Percentile Norms for Rural and Urban Teachers </w:t>
            </w:r>
          </w:p>
        </w:tc>
        <w:tc>
          <w:tcPr>
            <w:tcW w:w="890" w:type="dxa"/>
          </w:tcPr>
          <w:p w14:paraId="0D956043" w14:textId="77777777" w:rsidR="00720825" w:rsidRDefault="00720825">
            <w:pPr>
              <w:spacing w:before="100" w:after="100"/>
              <w:jc w:val="center"/>
              <w:rPr>
                <w:rFonts w:ascii="Arial" w:hAnsi="Arial" w:cs="Arial"/>
                <w:szCs w:val="28"/>
              </w:rPr>
            </w:pPr>
            <w:r>
              <w:rPr>
                <w:rFonts w:ascii="Arial" w:hAnsi="Arial" w:cs="Arial"/>
                <w:szCs w:val="28"/>
              </w:rPr>
              <w:t>48</w:t>
            </w:r>
          </w:p>
        </w:tc>
      </w:tr>
      <w:tr w:rsidR="00720825" w14:paraId="3A2FFC06" w14:textId="77777777">
        <w:tblPrEx>
          <w:tblCellMar>
            <w:top w:w="0" w:type="dxa"/>
            <w:bottom w:w="0" w:type="dxa"/>
          </w:tblCellMar>
        </w:tblPrEx>
        <w:tc>
          <w:tcPr>
            <w:tcW w:w="849" w:type="dxa"/>
          </w:tcPr>
          <w:p w14:paraId="63D0762A"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8</w:t>
            </w:r>
          </w:p>
        </w:tc>
        <w:tc>
          <w:tcPr>
            <w:tcW w:w="6642" w:type="dxa"/>
          </w:tcPr>
          <w:p w14:paraId="4F522710" w14:textId="77777777" w:rsidR="00720825" w:rsidRDefault="00720825">
            <w:pPr>
              <w:spacing w:before="100" w:after="100"/>
              <w:rPr>
                <w:rFonts w:ascii="Arial" w:hAnsi="Arial" w:cs="Arial"/>
              </w:rPr>
            </w:pPr>
            <w:r>
              <w:rPr>
                <w:rFonts w:ascii="Arial" w:hAnsi="Arial" w:cs="Arial"/>
              </w:rPr>
              <w:t xml:space="preserve">Percentile Norms for Government and Aided School Teachers </w:t>
            </w:r>
          </w:p>
        </w:tc>
        <w:tc>
          <w:tcPr>
            <w:tcW w:w="890" w:type="dxa"/>
          </w:tcPr>
          <w:p w14:paraId="1DB169AE" w14:textId="77777777" w:rsidR="00720825" w:rsidRDefault="00720825">
            <w:pPr>
              <w:spacing w:before="100" w:after="100"/>
              <w:jc w:val="center"/>
              <w:rPr>
                <w:rFonts w:ascii="Arial" w:hAnsi="Arial" w:cs="Arial"/>
                <w:szCs w:val="28"/>
              </w:rPr>
            </w:pPr>
            <w:r>
              <w:rPr>
                <w:rFonts w:ascii="Arial" w:hAnsi="Arial" w:cs="Arial"/>
                <w:szCs w:val="28"/>
              </w:rPr>
              <w:t>50</w:t>
            </w:r>
          </w:p>
        </w:tc>
      </w:tr>
      <w:tr w:rsidR="00720825" w14:paraId="5C3EEFD3" w14:textId="77777777">
        <w:tblPrEx>
          <w:tblCellMar>
            <w:top w:w="0" w:type="dxa"/>
            <w:bottom w:w="0" w:type="dxa"/>
          </w:tblCellMar>
        </w:tblPrEx>
        <w:tc>
          <w:tcPr>
            <w:tcW w:w="849" w:type="dxa"/>
          </w:tcPr>
          <w:p w14:paraId="5DE4346A"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9</w:t>
            </w:r>
          </w:p>
        </w:tc>
        <w:tc>
          <w:tcPr>
            <w:tcW w:w="6642" w:type="dxa"/>
          </w:tcPr>
          <w:p w14:paraId="16BBB63B" w14:textId="77777777" w:rsidR="00720825" w:rsidRDefault="00720825">
            <w:pPr>
              <w:spacing w:before="100" w:after="100"/>
              <w:rPr>
                <w:rFonts w:ascii="Arial" w:hAnsi="Arial" w:cs="Arial"/>
              </w:rPr>
            </w:pPr>
            <w:r>
              <w:rPr>
                <w:rFonts w:ascii="Arial" w:hAnsi="Arial" w:cs="Arial"/>
              </w:rPr>
              <w:t xml:space="preserve">Results of ANOVA (2x2x2) on Burnout of teachers </w:t>
            </w:r>
            <w:r>
              <w:rPr>
                <w:rFonts w:ascii="Arial" w:hAnsi="Arial" w:cs="Arial"/>
              </w:rPr>
              <w:br/>
              <w:t>by Gender, Locale of School and Type of School Management</w:t>
            </w:r>
          </w:p>
        </w:tc>
        <w:tc>
          <w:tcPr>
            <w:tcW w:w="890" w:type="dxa"/>
          </w:tcPr>
          <w:p w14:paraId="3A4AA23E" w14:textId="77777777" w:rsidR="00720825" w:rsidRDefault="00720825">
            <w:pPr>
              <w:spacing w:before="100" w:after="100"/>
              <w:jc w:val="center"/>
              <w:rPr>
                <w:rFonts w:ascii="Arial" w:hAnsi="Arial" w:cs="Arial"/>
                <w:szCs w:val="28"/>
              </w:rPr>
            </w:pPr>
            <w:r>
              <w:rPr>
                <w:rFonts w:ascii="Arial" w:hAnsi="Arial" w:cs="Arial"/>
                <w:szCs w:val="28"/>
              </w:rPr>
              <w:t>52</w:t>
            </w:r>
          </w:p>
        </w:tc>
      </w:tr>
      <w:tr w:rsidR="00720825" w14:paraId="74590DE8" w14:textId="77777777">
        <w:tblPrEx>
          <w:tblCellMar>
            <w:top w:w="0" w:type="dxa"/>
            <w:bottom w:w="0" w:type="dxa"/>
          </w:tblCellMar>
        </w:tblPrEx>
        <w:tc>
          <w:tcPr>
            <w:tcW w:w="849" w:type="dxa"/>
          </w:tcPr>
          <w:p w14:paraId="7583608B"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10</w:t>
            </w:r>
          </w:p>
        </w:tc>
        <w:tc>
          <w:tcPr>
            <w:tcW w:w="6642" w:type="dxa"/>
          </w:tcPr>
          <w:p w14:paraId="4C1BAE1B" w14:textId="77777777" w:rsidR="00720825" w:rsidRDefault="00720825">
            <w:pPr>
              <w:spacing w:before="100" w:after="100"/>
              <w:rPr>
                <w:rFonts w:ascii="Arial" w:hAnsi="Arial" w:cs="Arial"/>
              </w:rPr>
            </w:pPr>
            <w:r>
              <w:rPr>
                <w:rFonts w:ascii="Arial" w:hAnsi="Arial" w:cs="Arial"/>
              </w:rPr>
              <w:t>Details of the test of Significance of Mean difference in Burnout of Male and Female Primary School Teachers</w:t>
            </w:r>
          </w:p>
        </w:tc>
        <w:tc>
          <w:tcPr>
            <w:tcW w:w="890" w:type="dxa"/>
          </w:tcPr>
          <w:p w14:paraId="5CF31427" w14:textId="77777777" w:rsidR="00720825" w:rsidRDefault="00720825">
            <w:pPr>
              <w:spacing w:before="100" w:after="100"/>
              <w:jc w:val="center"/>
              <w:rPr>
                <w:rFonts w:ascii="Arial" w:hAnsi="Arial" w:cs="Arial"/>
                <w:szCs w:val="28"/>
              </w:rPr>
            </w:pPr>
            <w:r>
              <w:rPr>
                <w:rFonts w:ascii="Arial" w:hAnsi="Arial" w:cs="Arial"/>
                <w:szCs w:val="28"/>
              </w:rPr>
              <w:t>53</w:t>
            </w:r>
          </w:p>
        </w:tc>
      </w:tr>
      <w:tr w:rsidR="00720825" w14:paraId="09E2BCEF" w14:textId="77777777">
        <w:tblPrEx>
          <w:tblCellMar>
            <w:top w:w="0" w:type="dxa"/>
            <w:bottom w:w="0" w:type="dxa"/>
          </w:tblCellMar>
        </w:tblPrEx>
        <w:tc>
          <w:tcPr>
            <w:tcW w:w="849" w:type="dxa"/>
          </w:tcPr>
          <w:p w14:paraId="17777325"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11</w:t>
            </w:r>
          </w:p>
        </w:tc>
        <w:tc>
          <w:tcPr>
            <w:tcW w:w="6642" w:type="dxa"/>
          </w:tcPr>
          <w:p w14:paraId="5C8921A4" w14:textId="77777777" w:rsidR="00720825" w:rsidRDefault="00720825">
            <w:pPr>
              <w:spacing w:before="100" w:after="100"/>
              <w:rPr>
                <w:rFonts w:ascii="Arial" w:hAnsi="Arial" w:cs="Arial"/>
              </w:rPr>
            </w:pPr>
            <w:r>
              <w:rPr>
                <w:rFonts w:ascii="Arial" w:hAnsi="Arial" w:cs="Arial"/>
              </w:rPr>
              <w:t>Details of the Test Significance of Mean difference</w:t>
            </w:r>
            <w:r>
              <w:rPr>
                <w:rFonts w:ascii="Arial" w:hAnsi="Arial" w:cs="Arial"/>
              </w:rPr>
              <w:br/>
              <w:t>in Burnout of Rural and Urban Primary School Teachers</w:t>
            </w:r>
          </w:p>
        </w:tc>
        <w:tc>
          <w:tcPr>
            <w:tcW w:w="890" w:type="dxa"/>
          </w:tcPr>
          <w:p w14:paraId="13DC6A32" w14:textId="77777777" w:rsidR="00720825" w:rsidRDefault="00720825">
            <w:pPr>
              <w:spacing w:before="100" w:after="100"/>
              <w:jc w:val="center"/>
              <w:rPr>
                <w:rFonts w:ascii="Arial" w:hAnsi="Arial" w:cs="Arial"/>
                <w:szCs w:val="28"/>
              </w:rPr>
            </w:pPr>
            <w:r>
              <w:rPr>
                <w:rFonts w:ascii="Arial" w:hAnsi="Arial" w:cs="Arial"/>
                <w:szCs w:val="28"/>
              </w:rPr>
              <w:t>55</w:t>
            </w:r>
          </w:p>
        </w:tc>
      </w:tr>
      <w:tr w:rsidR="00720825" w14:paraId="45184558" w14:textId="77777777">
        <w:tblPrEx>
          <w:tblCellMar>
            <w:top w:w="0" w:type="dxa"/>
            <w:bottom w:w="0" w:type="dxa"/>
          </w:tblCellMar>
        </w:tblPrEx>
        <w:tc>
          <w:tcPr>
            <w:tcW w:w="849" w:type="dxa"/>
          </w:tcPr>
          <w:p w14:paraId="5A76DC36"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12</w:t>
            </w:r>
          </w:p>
        </w:tc>
        <w:tc>
          <w:tcPr>
            <w:tcW w:w="6642" w:type="dxa"/>
          </w:tcPr>
          <w:p w14:paraId="1CEAF716" w14:textId="77777777" w:rsidR="00720825" w:rsidRDefault="00720825">
            <w:pPr>
              <w:spacing w:before="100" w:after="100"/>
              <w:rPr>
                <w:rFonts w:ascii="Arial" w:hAnsi="Arial" w:cs="Arial"/>
              </w:rPr>
            </w:pPr>
            <w:r>
              <w:rPr>
                <w:rFonts w:ascii="Arial" w:hAnsi="Arial" w:cs="Arial"/>
              </w:rPr>
              <w:t>Details of the Test Significance of Mean difference</w:t>
            </w:r>
            <w:r>
              <w:rPr>
                <w:rFonts w:ascii="Arial" w:hAnsi="Arial" w:cs="Arial"/>
              </w:rPr>
              <w:br/>
              <w:t>in Burnout of Government and Aided School Teachers</w:t>
            </w:r>
          </w:p>
        </w:tc>
        <w:tc>
          <w:tcPr>
            <w:tcW w:w="890" w:type="dxa"/>
          </w:tcPr>
          <w:p w14:paraId="7D15B6F1" w14:textId="77777777" w:rsidR="00720825" w:rsidRDefault="00720825">
            <w:pPr>
              <w:spacing w:before="100" w:after="100"/>
              <w:jc w:val="center"/>
              <w:rPr>
                <w:rFonts w:ascii="Arial" w:hAnsi="Arial" w:cs="Arial"/>
                <w:szCs w:val="28"/>
              </w:rPr>
            </w:pPr>
            <w:r>
              <w:rPr>
                <w:rFonts w:ascii="Arial" w:hAnsi="Arial" w:cs="Arial"/>
                <w:szCs w:val="28"/>
              </w:rPr>
              <w:t>56</w:t>
            </w:r>
          </w:p>
        </w:tc>
      </w:tr>
    </w:tbl>
    <w:p w14:paraId="4F291C4E" w14:textId="77777777" w:rsidR="00720825" w:rsidRDefault="00720825"/>
    <w:p w14:paraId="772FC648" w14:textId="77777777" w:rsidR="00720825" w:rsidRDefault="00720825">
      <w:pPr>
        <w:rPr>
          <w:rFonts w:ascii="Arial" w:hAnsi="Arial" w:cs="Arial"/>
        </w:rPr>
      </w:pPr>
      <w:r>
        <w:rPr>
          <w:rFonts w:ascii="Arial" w:hAnsi="Arial" w:cs="Arial"/>
        </w:rPr>
        <w:br w:type="page"/>
      </w:r>
    </w:p>
    <w:p w14:paraId="7ED6B236" w14:textId="77777777" w:rsidR="00720825" w:rsidRDefault="00720825">
      <w:pPr>
        <w:spacing w:line="480" w:lineRule="auto"/>
        <w:jc w:val="center"/>
        <w:rPr>
          <w:rFonts w:ascii="Arial" w:hAnsi="Arial" w:cs="Arial"/>
          <w:b/>
          <w:w w:val="140"/>
          <w:szCs w:val="28"/>
        </w:rPr>
      </w:pPr>
    </w:p>
    <w:p w14:paraId="0D7FBDC7" w14:textId="77777777" w:rsidR="00720825" w:rsidRDefault="00720825">
      <w:pPr>
        <w:spacing w:line="480" w:lineRule="auto"/>
        <w:jc w:val="center"/>
        <w:rPr>
          <w:rFonts w:ascii="Arial" w:hAnsi="Arial" w:cs="Arial"/>
          <w:b/>
          <w:w w:val="140"/>
          <w:szCs w:val="28"/>
        </w:rPr>
      </w:pPr>
    </w:p>
    <w:p w14:paraId="78A02E04" w14:textId="77777777" w:rsidR="00720825" w:rsidRDefault="00720825">
      <w:pPr>
        <w:spacing w:line="480" w:lineRule="auto"/>
        <w:jc w:val="center"/>
        <w:rPr>
          <w:rFonts w:ascii="Arial" w:hAnsi="Arial" w:cs="Arial"/>
          <w:b/>
          <w:w w:val="140"/>
          <w:szCs w:val="28"/>
        </w:rPr>
      </w:pPr>
    </w:p>
    <w:p w14:paraId="34124E88" w14:textId="77777777" w:rsidR="00720825" w:rsidRDefault="00720825">
      <w:pPr>
        <w:spacing w:line="480" w:lineRule="auto"/>
        <w:jc w:val="center"/>
        <w:rPr>
          <w:rFonts w:ascii="Arial" w:hAnsi="Arial" w:cs="Arial"/>
          <w:b/>
          <w:w w:val="140"/>
          <w:szCs w:val="28"/>
        </w:rPr>
      </w:pPr>
    </w:p>
    <w:p w14:paraId="3D5B93A5" w14:textId="77777777" w:rsidR="00720825" w:rsidRDefault="00720825">
      <w:pPr>
        <w:spacing w:line="480" w:lineRule="auto"/>
        <w:jc w:val="center"/>
        <w:rPr>
          <w:rFonts w:ascii="Arial" w:hAnsi="Arial" w:cs="Arial"/>
          <w:b/>
          <w:w w:val="140"/>
          <w:szCs w:val="28"/>
        </w:rPr>
      </w:pPr>
    </w:p>
    <w:p w14:paraId="7D3BEB6B" w14:textId="77777777" w:rsidR="00720825" w:rsidRDefault="00720825">
      <w:pPr>
        <w:spacing w:line="480" w:lineRule="auto"/>
        <w:jc w:val="center"/>
        <w:rPr>
          <w:rFonts w:ascii="Arial" w:hAnsi="Arial" w:cs="Arial"/>
          <w:b/>
          <w:w w:val="140"/>
          <w:szCs w:val="28"/>
        </w:rPr>
      </w:pPr>
    </w:p>
    <w:p w14:paraId="7EC356D6" w14:textId="77777777" w:rsidR="00720825" w:rsidRDefault="00720825">
      <w:pPr>
        <w:spacing w:line="480" w:lineRule="auto"/>
        <w:jc w:val="center"/>
        <w:rPr>
          <w:rFonts w:ascii="Arial" w:hAnsi="Arial" w:cs="Arial"/>
          <w:b/>
          <w:w w:val="140"/>
          <w:szCs w:val="28"/>
        </w:rPr>
      </w:pPr>
      <w:r>
        <w:rPr>
          <w:rFonts w:ascii="Arial" w:hAnsi="Arial" w:cs="Arial"/>
          <w:b/>
          <w:w w:val="140"/>
          <w:szCs w:val="28"/>
        </w:rPr>
        <w:t xml:space="preserve">LIST OF FIGURE </w:t>
      </w:r>
    </w:p>
    <w:p w14:paraId="26E75065" w14:textId="77777777" w:rsidR="00720825" w:rsidRDefault="00720825">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934"/>
        <w:gridCol w:w="6559"/>
        <w:gridCol w:w="888"/>
      </w:tblGrid>
      <w:tr w:rsidR="00720825" w14:paraId="46A84DAF" w14:textId="77777777">
        <w:tblPrEx>
          <w:tblCellMar>
            <w:top w:w="0" w:type="dxa"/>
            <w:bottom w:w="0" w:type="dxa"/>
          </w:tblCellMar>
        </w:tblPrEx>
        <w:tc>
          <w:tcPr>
            <w:tcW w:w="934" w:type="dxa"/>
            <w:vAlign w:val="center"/>
          </w:tcPr>
          <w:p w14:paraId="130407E3"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Figure No.</w:t>
            </w:r>
          </w:p>
        </w:tc>
        <w:tc>
          <w:tcPr>
            <w:tcW w:w="6559" w:type="dxa"/>
            <w:vAlign w:val="center"/>
          </w:tcPr>
          <w:p w14:paraId="1CAF5719"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 xml:space="preserve">Title </w:t>
            </w:r>
          </w:p>
        </w:tc>
        <w:tc>
          <w:tcPr>
            <w:tcW w:w="888" w:type="dxa"/>
            <w:vAlign w:val="center"/>
          </w:tcPr>
          <w:p w14:paraId="0DAD2670"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Page No.</w:t>
            </w:r>
          </w:p>
        </w:tc>
      </w:tr>
      <w:tr w:rsidR="00720825" w14:paraId="07574B69" w14:textId="77777777">
        <w:tblPrEx>
          <w:tblCellMar>
            <w:top w:w="0" w:type="dxa"/>
            <w:bottom w:w="0" w:type="dxa"/>
          </w:tblCellMar>
        </w:tblPrEx>
        <w:tc>
          <w:tcPr>
            <w:tcW w:w="934" w:type="dxa"/>
          </w:tcPr>
          <w:p w14:paraId="41B918DA"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p>
        </w:tc>
        <w:tc>
          <w:tcPr>
            <w:tcW w:w="6559" w:type="dxa"/>
          </w:tcPr>
          <w:p w14:paraId="74FB3AB5" w14:textId="77777777" w:rsidR="00720825" w:rsidRDefault="00720825">
            <w:pPr>
              <w:spacing w:before="80" w:after="60"/>
              <w:jc w:val="both"/>
              <w:rPr>
                <w:rFonts w:ascii="Arial" w:hAnsi="Arial" w:cs="Arial"/>
                <w:szCs w:val="28"/>
              </w:rPr>
            </w:pPr>
          </w:p>
        </w:tc>
        <w:tc>
          <w:tcPr>
            <w:tcW w:w="888" w:type="dxa"/>
          </w:tcPr>
          <w:p w14:paraId="650837F3" w14:textId="77777777" w:rsidR="00720825" w:rsidRDefault="00720825">
            <w:pPr>
              <w:spacing w:before="80" w:after="60"/>
              <w:jc w:val="both"/>
              <w:rPr>
                <w:rFonts w:ascii="Arial" w:hAnsi="Arial" w:cs="Arial"/>
                <w:szCs w:val="28"/>
              </w:rPr>
            </w:pPr>
          </w:p>
        </w:tc>
      </w:tr>
      <w:tr w:rsidR="00720825" w14:paraId="3ABDE0B5" w14:textId="77777777">
        <w:tblPrEx>
          <w:tblCellMar>
            <w:top w:w="0" w:type="dxa"/>
            <w:bottom w:w="0" w:type="dxa"/>
          </w:tblCellMar>
        </w:tblPrEx>
        <w:tc>
          <w:tcPr>
            <w:tcW w:w="934" w:type="dxa"/>
          </w:tcPr>
          <w:p w14:paraId="3AF49E5D"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1</w:t>
            </w:r>
          </w:p>
        </w:tc>
        <w:tc>
          <w:tcPr>
            <w:tcW w:w="6559" w:type="dxa"/>
          </w:tcPr>
          <w:p w14:paraId="556C177F" w14:textId="77777777" w:rsidR="00720825" w:rsidRDefault="00720825">
            <w:pPr>
              <w:spacing w:before="80" w:after="60"/>
              <w:jc w:val="both"/>
              <w:rPr>
                <w:rFonts w:ascii="Arial" w:hAnsi="Arial" w:cs="Arial"/>
                <w:szCs w:val="28"/>
              </w:rPr>
            </w:pPr>
            <w:r>
              <w:rPr>
                <w:sz w:val="26"/>
              </w:rPr>
              <w:t>Frequency curve of Burnout of Teachers in Total Sample</w:t>
            </w:r>
          </w:p>
        </w:tc>
        <w:tc>
          <w:tcPr>
            <w:tcW w:w="888" w:type="dxa"/>
          </w:tcPr>
          <w:p w14:paraId="2ECE4871" w14:textId="77777777" w:rsidR="00720825" w:rsidRDefault="00720825">
            <w:pPr>
              <w:spacing w:before="80" w:after="60"/>
              <w:jc w:val="center"/>
              <w:rPr>
                <w:rFonts w:ascii="Arial" w:hAnsi="Arial" w:cs="Arial"/>
                <w:szCs w:val="28"/>
              </w:rPr>
            </w:pPr>
            <w:r>
              <w:rPr>
                <w:rFonts w:ascii="Arial" w:hAnsi="Arial" w:cs="Arial"/>
                <w:szCs w:val="28"/>
              </w:rPr>
              <w:t>43</w:t>
            </w:r>
          </w:p>
        </w:tc>
      </w:tr>
      <w:tr w:rsidR="00720825" w14:paraId="581BFD22" w14:textId="77777777">
        <w:tblPrEx>
          <w:tblCellMar>
            <w:top w:w="0" w:type="dxa"/>
            <w:bottom w:w="0" w:type="dxa"/>
          </w:tblCellMar>
        </w:tblPrEx>
        <w:tc>
          <w:tcPr>
            <w:tcW w:w="934" w:type="dxa"/>
          </w:tcPr>
          <w:p w14:paraId="21624870"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p>
        </w:tc>
        <w:tc>
          <w:tcPr>
            <w:tcW w:w="6559" w:type="dxa"/>
          </w:tcPr>
          <w:p w14:paraId="5281AB81" w14:textId="77777777" w:rsidR="00720825" w:rsidRDefault="00720825">
            <w:pPr>
              <w:spacing w:before="80" w:after="60"/>
              <w:rPr>
                <w:rFonts w:ascii="Arial" w:hAnsi="Arial" w:cs="Arial"/>
                <w:szCs w:val="28"/>
              </w:rPr>
            </w:pPr>
          </w:p>
        </w:tc>
        <w:tc>
          <w:tcPr>
            <w:tcW w:w="888" w:type="dxa"/>
          </w:tcPr>
          <w:p w14:paraId="539D6441" w14:textId="77777777" w:rsidR="00720825" w:rsidRDefault="00720825">
            <w:pPr>
              <w:spacing w:before="80" w:after="60"/>
              <w:jc w:val="center"/>
              <w:rPr>
                <w:rFonts w:ascii="Arial" w:hAnsi="Arial" w:cs="Arial"/>
                <w:szCs w:val="28"/>
              </w:rPr>
            </w:pPr>
          </w:p>
        </w:tc>
      </w:tr>
    </w:tbl>
    <w:p w14:paraId="44CAF44B" w14:textId="77777777" w:rsidR="00720825" w:rsidRDefault="00720825">
      <w:pPr>
        <w:spacing w:line="480" w:lineRule="auto"/>
        <w:jc w:val="center"/>
        <w:rPr>
          <w:rFonts w:ascii="Arial" w:hAnsi="Arial" w:cs="Arial"/>
          <w:szCs w:val="28"/>
        </w:rPr>
      </w:pPr>
    </w:p>
    <w:p w14:paraId="390AAD26" w14:textId="77777777" w:rsidR="00720825" w:rsidRDefault="00720825">
      <w:pPr>
        <w:spacing w:line="480" w:lineRule="auto"/>
        <w:jc w:val="center"/>
        <w:rPr>
          <w:rFonts w:ascii="Arial" w:hAnsi="Arial" w:cs="Arial"/>
          <w:szCs w:val="28"/>
        </w:rPr>
      </w:pPr>
      <w:r>
        <w:rPr>
          <w:rFonts w:ascii="Arial" w:hAnsi="Arial" w:cs="Arial"/>
          <w:szCs w:val="28"/>
        </w:rPr>
        <w:br w:type="page"/>
      </w:r>
    </w:p>
    <w:p w14:paraId="69A164B7" w14:textId="77777777" w:rsidR="00720825" w:rsidRDefault="00720825">
      <w:pPr>
        <w:spacing w:line="480" w:lineRule="auto"/>
        <w:jc w:val="center"/>
        <w:rPr>
          <w:rFonts w:ascii="Arial" w:hAnsi="Arial" w:cs="Arial"/>
          <w:szCs w:val="28"/>
        </w:rPr>
      </w:pPr>
    </w:p>
    <w:p w14:paraId="6FA1BF7B" w14:textId="77777777" w:rsidR="00720825" w:rsidRDefault="00720825">
      <w:pPr>
        <w:spacing w:line="480" w:lineRule="auto"/>
        <w:jc w:val="center"/>
        <w:rPr>
          <w:rFonts w:ascii="Arial" w:hAnsi="Arial" w:cs="Arial"/>
          <w:szCs w:val="28"/>
        </w:rPr>
      </w:pPr>
    </w:p>
    <w:p w14:paraId="2B3BCD51" w14:textId="77777777" w:rsidR="00720825" w:rsidRDefault="00720825">
      <w:pPr>
        <w:spacing w:line="480" w:lineRule="auto"/>
        <w:jc w:val="center"/>
        <w:rPr>
          <w:rFonts w:ascii="Arial" w:hAnsi="Arial" w:cs="Arial"/>
          <w:szCs w:val="28"/>
        </w:rPr>
      </w:pPr>
    </w:p>
    <w:p w14:paraId="30406B2D" w14:textId="77777777" w:rsidR="00720825" w:rsidRDefault="00720825">
      <w:pPr>
        <w:spacing w:line="480" w:lineRule="auto"/>
        <w:jc w:val="center"/>
        <w:rPr>
          <w:rFonts w:ascii="Arial" w:hAnsi="Arial" w:cs="Arial"/>
          <w:szCs w:val="28"/>
        </w:rPr>
      </w:pPr>
    </w:p>
    <w:p w14:paraId="325C7384" w14:textId="77777777" w:rsidR="00720825" w:rsidRDefault="00720825">
      <w:pPr>
        <w:spacing w:line="480" w:lineRule="auto"/>
        <w:jc w:val="center"/>
        <w:rPr>
          <w:rFonts w:ascii="Arial" w:hAnsi="Arial" w:cs="Arial"/>
          <w:b/>
          <w:w w:val="140"/>
          <w:szCs w:val="28"/>
        </w:rPr>
      </w:pPr>
      <w:r>
        <w:rPr>
          <w:rFonts w:ascii="Arial" w:hAnsi="Arial" w:cs="Arial"/>
          <w:b/>
          <w:w w:val="140"/>
          <w:szCs w:val="28"/>
        </w:rPr>
        <w:t xml:space="preserve">LIST OF APPENDICES </w:t>
      </w:r>
    </w:p>
    <w:p w14:paraId="1FC86473" w14:textId="77777777" w:rsidR="00720825" w:rsidRDefault="00720825">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1134"/>
        <w:gridCol w:w="6642"/>
        <w:gridCol w:w="890"/>
      </w:tblGrid>
      <w:tr w:rsidR="00720825" w14:paraId="3B8ABE07" w14:textId="77777777">
        <w:tblPrEx>
          <w:tblCellMar>
            <w:top w:w="0" w:type="dxa"/>
            <w:bottom w:w="0" w:type="dxa"/>
          </w:tblCellMar>
        </w:tblPrEx>
        <w:tc>
          <w:tcPr>
            <w:tcW w:w="849" w:type="dxa"/>
            <w:vAlign w:val="center"/>
          </w:tcPr>
          <w:p w14:paraId="65C24CEB"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Appendix No.</w:t>
            </w:r>
          </w:p>
        </w:tc>
        <w:tc>
          <w:tcPr>
            <w:tcW w:w="6642" w:type="dxa"/>
            <w:vAlign w:val="center"/>
          </w:tcPr>
          <w:p w14:paraId="6A0DB59A"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890" w:type="dxa"/>
            <w:vAlign w:val="center"/>
          </w:tcPr>
          <w:p w14:paraId="2AFCB3CE"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r>
      <w:tr w:rsidR="00720825" w14:paraId="0206E3F9" w14:textId="77777777">
        <w:tblPrEx>
          <w:tblCellMar>
            <w:top w:w="0" w:type="dxa"/>
            <w:bottom w:w="0" w:type="dxa"/>
          </w:tblCellMar>
        </w:tblPrEx>
        <w:tc>
          <w:tcPr>
            <w:tcW w:w="849" w:type="dxa"/>
          </w:tcPr>
          <w:p w14:paraId="54A8E45D"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6642" w:type="dxa"/>
          </w:tcPr>
          <w:p w14:paraId="6E4DAB1C" w14:textId="77777777" w:rsidR="00720825" w:rsidRDefault="00720825">
            <w:pPr>
              <w:spacing w:before="100" w:after="100"/>
              <w:jc w:val="both"/>
              <w:rPr>
                <w:rFonts w:ascii="Arial" w:hAnsi="Arial" w:cs="Arial"/>
                <w:szCs w:val="28"/>
              </w:rPr>
            </w:pPr>
          </w:p>
        </w:tc>
        <w:tc>
          <w:tcPr>
            <w:tcW w:w="890" w:type="dxa"/>
          </w:tcPr>
          <w:p w14:paraId="34AA3D85" w14:textId="77777777" w:rsidR="00720825" w:rsidRDefault="00720825">
            <w:pPr>
              <w:spacing w:before="100" w:after="100"/>
              <w:jc w:val="both"/>
              <w:rPr>
                <w:rFonts w:ascii="Arial" w:hAnsi="Arial" w:cs="Arial"/>
                <w:szCs w:val="28"/>
              </w:rPr>
            </w:pPr>
          </w:p>
        </w:tc>
      </w:tr>
      <w:tr w:rsidR="00720825" w14:paraId="00E4AFC9" w14:textId="77777777">
        <w:tblPrEx>
          <w:tblCellMar>
            <w:top w:w="0" w:type="dxa"/>
            <w:bottom w:w="0" w:type="dxa"/>
          </w:tblCellMar>
        </w:tblPrEx>
        <w:tc>
          <w:tcPr>
            <w:tcW w:w="849" w:type="dxa"/>
          </w:tcPr>
          <w:p w14:paraId="5D6473F7"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 xml:space="preserve">I </w:t>
            </w:r>
          </w:p>
        </w:tc>
        <w:tc>
          <w:tcPr>
            <w:tcW w:w="6642" w:type="dxa"/>
          </w:tcPr>
          <w:p w14:paraId="71C1A086" w14:textId="77777777" w:rsidR="00720825" w:rsidRDefault="00720825">
            <w:pPr>
              <w:spacing w:before="100" w:after="100"/>
              <w:jc w:val="both"/>
              <w:rPr>
                <w:rFonts w:ascii="Arial" w:hAnsi="Arial" w:cs="Arial"/>
                <w:szCs w:val="28"/>
              </w:rPr>
            </w:pPr>
            <w:r>
              <w:rPr>
                <w:rFonts w:ascii="Arial" w:hAnsi="Arial" w:cs="Arial"/>
                <w:szCs w:val="28"/>
              </w:rPr>
              <w:t xml:space="preserve">Teacher Burnout Assessment Scale – </w:t>
            </w:r>
            <w:proofErr w:type="spellStart"/>
            <w:r>
              <w:rPr>
                <w:rFonts w:ascii="Arial" w:hAnsi="Arial" w:cs="Arial"/>
                <w:szCs w:val="28"/>
              </w:rPr>
              <w:t>Malayalm</w:t>
            </w:r>
            <w:proofErr w:type="spellEnd"/>
            <w:r>
              <w:rPr>
                <w:rFonts w:ascii="Arial" w:hAnsi="Arial" w:cs="Arial"/>
                <w:szCs w:val="28"/>
              </w:rPr>
              <w:t xml:space="preserve"> Version</w:t>
            </w:r>
          </w:p>
        </w:tc>
        <w:tc>
          <w:tcPr>
            <w:tcW w:w="890" w:type="dxa"/>
          </w:tcPr>
          <w:p w14:paraId="2C3824B3" w14:textId="77777777" w:rsidR="00720825" w:rsidRDefault="00720825">
            <w:pPr>
              <w:spacing w:before="100" w:after="100"/>
              <w:jc w:val="both"/>
              <w:rPr>
                <w:rFonts w:ascii="Arial" w:hAnsi="Arial" w:cs="Arial"/>
                <w:szCs w:val="28"/>
              </w:rPr>
            </w:pPr>
          </w:p>
        </w:tc>
      </w:tr>
      <w:tr w:rsidR="00720825" w14:paraId="59E71219" w14:textId="77777777">
        <w:tblPrEx>
          <w:tblCellMar>
            <w:top w:w="0" w:type="dxa"/>
            <w:bottom w:w="0" w:type="dxa"/>
          </w:tblCellMar>
        </w:tblPrEx>
        <w:tc>
          <w:tcPr>
            <w:tcW w:w="849" w:type="dxa"/>
          </w:tcPr>
          <w:p w14:paraId="603873CE"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w:t>
            </w:r>
          </w:p>
        </w:tc>
        <w:tc>
          <w:tcPr>
            <w:tcW w:w="6642" w:type="dxa"/>
          </w:tcPr>
          <w:p w14:paraId="70BF921B" w14:textId="77777777" w:rsidR="00720825" w:rsidRDefault="00720825">
            <w:pPr>
              <w:spacing w:before="100" w:after="100"/>
              <w:jc w:val="both"/>
              <w:rPr>
                <w:rFonts w:ascii="Arial" w:hAnsi="Arial" w:cs="Arial"/>
                <w:szCs w:val="28"/>
              </w:rPr>
            </w:pPr>
            <w:r>
              <w:rPr>
                <w:rFonts w:ascii="Arial" w:hAnsi="Arial" w:cs="Arial"/>
                <w:szCs w:val="28"/>
              </w:rPr>
              <w:t xml:space="preserve">Teacher Burnout Assessment Scale – English Version </w:t>
            </w:r>
          </w:p>
        </w:tc>
        <w:tc>
          <w:tcPr>
            <w:tcW w:w="890" w:type="dxa"/>
          </w:tcPr>
          <w:p w14:paraId="00550D2C" w14:textId="77777777" w:rsidR="00720825" w:rsidRDefault="00720825">
            <w:pPr>
              <w:spacing w:before="100" w:after="100"/>
              <w:jc w:val="both"/>
              <w:rPr>
                <w:rFonts w:ascii="Arial" w:hAnsi="Arial" w:cs="Arial"/>
                <w:szCs w:val="28"/>
              </w:rPr>
            </w:pPr>
          </w:p>
        </w:tc>
      </w:tr>
      <w:tr w:rsidR="00720825" w14:paraId="3DA2F533" w14:textId="77777777">
        <w:tblPrEx>
          <w:tblCellMar>
            <w:top w:w="0" w:type="dxa"/>
            <w:bottom w:w="0" w:type="dxa"/>
          </w:tblCellMar>
        </w:tblPrEx>
        <w:tc>
          <w:tcPr>
            <w:tcW w:w="849" w:type="dxa"/>
          </w:tcPr>
          <w:p w14:paraId="10AE1D02"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III</w:t>
            </w:r>
          </w:p>
        </w:tc>
        <w:tc>
          <w:tcPr>
            <w:tcW w:w="6642" w:type="dxa"/>
          </w:tcPr>
          <w:p w14:paraId="029B8203" w14:textId="77777777" w:rsidR="00720825" w:rsidRDefault="00720825">
            <w:pPr>
              <w:spacing w:before="100" w:after="100"/>
              <w:jc w:val="both"/>
              <w:rPr>
                <w:rFonts w:ascii="Arial" w:hAnsi="Arial" w:cs="Arial"/>
                <w:szCs w:val="28"/>
              </w:rPr>
            </w:pPr>
            <w:r>
              <w:rPr>
                <w:rFonts w:ascii="Arial" w:hAnsi="Arial" w:cs="Arial"/>
                <w:szCs w:val="28"/>
              </w:rPr>
              <w:t xml:space="preserve">List of Schools </w:t>
            </w:r>
          </w:p>
        </w:tc>
        <w:tc>
          <w:tcPr>
            <w:tcW w:w="890" w:type="dxa"/>
          </w:tcPr>
          <w:p w14:paraId="22D76DFB" w14:textId="77777777" w:rsidR="00720825" w:rsidRDefault="00720825">
            <w:pPr>
              <w:spacing w:before="100" w:after="100"/>
              <w:jc w:val="both"/>
              <w:rPr>
                <w:rFonts w:ascii="Arial" w:hAnsi="Arial" w:cs="Arial"/>
                <w:szCs w:val="28"/>
              </w:rPr>
            </w:pPr>
          </w:p>
        </w:tc>
      </w:tr>
      <w:tr w:rsidR="00720825" w14:paraId="513DCDD2" w14:textId="77777777">
        <w:tblPrEx>
          <w:tblCellMar>
            <w:top w:w="0" w:type="dxa"/>
            <w:bottom w:w="0" w:type="dxa"/>
          </w:tblCellMar>
        </w:tblPrEx>
        <w:tc>
          <w:tcPr>
            <w:tcW w:w="849" w:type="dxa"/>
          </w:tcPr>
          <w:p w14:paraId="2FA58D28"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6642" w:type="dxa"/>
          </w:tcPr>
          <w:p w14:paraId="7D24F305" w14:textId="77777777" w:rsidR="00720825" w:rsidRDefault="00720825">
            <w:pPr>
              <w:spacing w:before="100" w:after="100"/>
              <w:jc w:val="both"/>
              <w:rPr>
                <w:rFonts w:ascii="Arial" w:hAnsi="Arial" w:cs="Arial"/>
                <w:szCs w:val="28"/>
              </w:rPr>
            </w:pPr>
          </w:p>
        </w:tc>
        <w:tc>
          <w:tcPr>
            <w:tcW w:w="890" w:type="dxa"/>
          </w:tcPr>
          <w:p w14:paraId="0D8C0F90" w14:textId="77777777" w:rsidR="00720825" w:rsidRDefault="00720825">
            <w:pPr>
              <w:spacing w:before="100" w:after="100"/>
              <w:jc w:val="both"/>
              <w:rPr>
                <w:rFonts w:ascii="Arial" w:hAnsi="Arial" w:cs="Arial"/>
                <w:szCs w:val="28"/>
              </w:rPr>
            </w:pPr>
          </w:p>
        </w:tc>
      </w:tr>
    </w:tbl>
    <w:p w14:paraId="4B0DC835" w14:textId="77777777" w:rsidR="00720825" w:rsidRDefault="00720825">
      <w:pPr>
        <w:tabs>
          <w:tab w:val="left" w:pos="720"/>
          <w:tab w:val="left" w:pos="1440"/>
          <w:tab w:val="left" w:pos="2160"/>
          <w:tab w:val="left" w:pos="2880"/>
          <w:tab w:val="left" w:pos="3600"/>
          <w:tab w:val="left" w:pos="4320"/>
          <w:tab w:val="left" w:pos="8985"/>
        </w:tabs>
        <w:spacing w:line="480" w:lineRule="auto"/>
        <w:jc w:val="center"/>
        <w:rPr>
          <w:rFonts w:ascii="Arial" w:hAnsi="Arial" w:cs="Arial"/>
        </w:rPr>
      </w:pPr>
    </w:p>
    <w:p w14:paraId="6AC667B4" w14:textId="3C0C8E78" w:rsidR="008043FD" w:rsidRDefault="008043FD"/>
    <w:p w14:paraId="48C2692F" w14:textId="654A16E0" w:rsidR="00720825" w:rsidRDefault="00720825"/>
    <w:p w14:paraId="665C714E" w14:textId="0373A6B0" w:rsidR="00720825" w:rsidRDefault="00720825"/>
    <w:p w14:paraId="06CE7041" w14:textId="38B51793" w:rsidR="00720825" w:rsidRDefault="00720825"/>
    <w:p w14:paraId="16563174" w14:textId="03B3FAD2" w:rsidR="00720825" w:rsidRDefault="00720825"/>
    <w:p w14:paraId="2AAA0F4D" w14:textId="5919BB9D" w:rsidR="00720825" w:rsidRDefault="00720825"/>
    <w:p w14:paraId="4B3F4A2E" w14:textId="560D9FE0" w:rsidR="00720825" w:rsidRDefault="00720825"/>
    <w:p w14:paraId="63BB340E" w14:textId="1FC8FB91" w:rsidR="00720825" w:rsidRDefault="00720825"/>
    <w:p w14:paraId="7C67B487" w14:textId="31858A7E" w:rsidR="00720825" w:rsidRDefault="00720825"/>
    <w:p w14:paraId="6B1EC988" w14:textId="1726445F" w:rsidR="00720825" w:rsidRDefault="00720825"/>
    <w:p w14:paraId="32199B99" w14:textId="1B730112" w:rsidR="00720825" w:rsidRDefault="00720825"/>
    <w:p w14:paraId="25FCC3C4" w14:textId="6CEF00D4" w:rsidR="00720825" w:rsidRDefault="00720825"/>
    <w:p w14:paraId="27FFC1EC" w14:textId="19BF4CC9" w:rsidR="00720825" w:rsidRDefault="00720825"/>
    <w:p w14:paraId="5AF16A86" w14:textId="7A9076A9" w:rsidR="00720825" w:rsidRDefault="00720825"/>
    <w:p w14:paraId="2D1A32E4" w14:textId="77777777" w:rsidR="00720825" w:rsidRDefault="00720825">
      <w:pPr>
        <w:ind w:left="-720" w:right="-720"/>
        <w:jc w:val="center"/>
        <w:rPr>
          <w:rFonts w:ascii="Arial Narrow" w:hAnsi="Arial Narrow" w:cs="Arial"/>
          <w:b/>
          <w:w w:val="120"/>
          <w:sz w:val="32"/>
          <w:szCs w:val="28"/>
        </w:rPr>
      </w:pPr>
      <w:r>
        <w:rPr>
          <w:rFonts w:ascii="Arial Narrow" w:hAnsi="Arial Narrow" w:cs="Arial"/>
          <w:b/>
          <w:w w:val="120"/>
          <w:sz w:val="34"/>
          <w:szCs w:val="28"/>
        </w:rPr>
        <w:lastRenderedPageBreak/>
        <w:t xml:space="preserve">INTERACTION EFFECT OF GENDER, LOCALE OF SCHOOL AND TYPE OF SCHOOL MANAGEMENT ON BURNOUT </w:t>
      </w:r>
      <w:r>
        <w:rPr>
          <w:rFonts w:ascii="Arial Narrow" w:hAnsi="Arial Narrow" w:cs="Arial"/>
          <w:b/>
          <w:w w:val="120"/>
          <w:sz w:val="34"/>
          <w:szCs w:val="28"/>
        </w:rPr>
        <w:br/>
        <w:t>OF PRIMARY SCHOOL TEACHERS OF KERALA</w:t>
      </w:r>
    </w:p>
    <w:p w14:paraId="611F3196" w14:textId="77777777" w:rsidR="00720825" w:rsidRDefault="00720825">
      <w:pPr>
        <w:spacing w:line="480" w:lineRule="auto"/>
        <w:jc w:val="center"/>
        <w:rPr>
          <w:b/>
          <w:sz w:val="28"/>
          <w:szCs w:val="28"/>
        </w:rPr>
      </w:pPr>
    </w:p>
    <w:p w14:paraId="04BE42C1" w14:textId="77777777" w:rsidR="00720825" w:rsidRDefault="00720825">
      <w:pPr>
        <w:spacing w:line="480" w:lineRule="auto"/>
        <w:jc w:val="center"/>
        <w:rPr>
          <w:b/>
          <w:sz w:val="28"/>
          <w:szCs w:val="28"/>
        </w:rPr>
      </w:pPr>
    </w:p>
    <w:p w14:paraId="121391E0" w14:textId="77777777" w:rsidR="00720825" w:rsidRDefault="00720825">
      <w:pPr>
        <w:spacing w:line="480" w:lineRule="auto"/>
        <w:jc w:val="center"/>
        <w:rPr>
          <w:b/>
          <w:sz w:val="28"/>
          <w:szCs w:val="28"/>
        </w:rPr>
      </w:pPr>
    </w:p>
    <w:p w14:paraId="13CFF4DA" w14:textId="77777777" w:rsidR="00720825" w:rsidRDefault="00720825">
      <w:pPr>
        <w:spacing w:line="480" w:lineRule="auto"/>
        <w:jc w:val="center"/>
        <w:rPr>
          <w:b/>
          <w:sz w:val="28"/>
          <w:szCs w:val="28"/>
        </w:rPr>
      </w:pPr>
    </w:p>
    <w:p w14:paraId="2BF104B2" w14:textId="77777777" w:rsidR="00720825" w:rsidRDefault="00720825">
      <w:pPr>
        <w:spacing w:line="480" w:lineRule="auto"/>
        <w:jc w:val="center"/>
        <w:rPr>
          <w:rFonts w:ascii="Arial" w:hAnsi="Arial" w:cs="Arial"/>
          <w:b/>
          <w:sz w:val="28"/>
          <w:szCs w:val="28"/>
        </w:rPr>
      </w:pPr>
      <w:r>
        <w:rPr>
          <w:rFonts w:ascii="Arial" w:hAnsi="Arial" w:cs="Arial"/>
          <w:b/>
          <w:sz w:val="28"/>
          <w:szCs w:val="28"/>
        </w:rPr>
        <w:t xml:space="preserve">DEEPTHI CHANDRA P. </w:t>
      </w:r>
    </w:p>
    <w:p w14:paraId="584DEEAA" w14:textId="77777777" w:rsidR="00720825" w:rsidRDefault="00720825">
      <w:pPr>
        <w:spacing w:line="480" w:lineRule="auto"/>
        <w:jc w:val="center"/>
        <w:rPr>
          <w:b/>
          <w:sz w:val="28"/>
          <w:szCs w:val="28"/>
        </w:rPr>
      </w:pPr>
    </w:p>
    <w:p w14:paraId="40C9CCF8" w14:textId="77777777" w:rsidR="00720825" w:rsidRDefault="00720825">
      <w:pPr>
        <w:spacing w:line="480" w:lineRule="auto"/>
        <w:jc w:val="center"/>
        <w:rPr>
          <w:b/>
          <w:sz w:val="28"/>
          <w:szCs w:val="28"/>
        </w:rPr>
      </w:pPr>
    </w:p>
    <w:p w14:paraId="18C91E70" w14:textId="77777777" w:rsidR="00720825" w:rsidRDefault="00720825">
      <w:pPr>
        <w:spacing w:line="480" w:lineRule="auto"/>
        <w:jc w:val="center"/>
        <w:rPr>
          <w:b/>
          <w:sz w:val="28"/>
          <w:szCs w:val="28"/>
        </w:rPr>
      </w:pPr>
    </w:p>
    <w:p w14:paraId="76A16814" w14:textId="77777777" w:rsidR="00720825" w:rsidRDefault="00720825">
      <w:pPr>
        <w:jc w:val="center"/>
        <w:rPr>
          <w:b/>
          <w:sz w:val="28"/>
          <w:szCs w:val="28"/>
        </w:rPr>
      </w:pPr>
    </w:p>
    <w:p w14:paraId="2922CCB7" w14:textId="77777777" w:rsidR="00720825" w:rsidRDefault="00720825">
      <w:pPr>
        <w:jc w:val="center"/>
        <w:rPr>
          <w:rFonts w:ascii="Dauphin" w:hAnsi="Dauphin"/>
          <w:bCs/>
          <w:w w:val="130"/>
          <w:sz w:val="28"/>
          <w:szCs w:val="28"/>
        </w:rPr>
      </w:pPr>
      <w:r>
        <w:rPr>
          <w:rFonts w:ascii="Dauphin" w:hAnsi="Dauphin"/>
          <w:bCs/>
          <w:w w:val="130"/>
          <w:sz w:val="28"/>
          <w:szCs w:val="28"/>
        </w:rPr>
        <w:t>Dissertation</w:t>
      </w:r>
    </w:p>
    <w:p w14:paraId="37144F4A" w14:textId="77777777" w:rsidR="00720825" w:rsidRDefault="00720825">
      <w:pPr>
        <w:jc w:val="center"/>
        <w:rPr>
          <w:rFonts w:ascii="Dauphin" w:hAnsi="Dauphin"/>
          <w:bCs/>
          <w:w w:val="130"/>
          <w:sz w:val="28"/>
          <w:szCs w:val="28"/>
        </w:rPr>
      </w:pPr>
      <w:r>
        <w:rPr>
          <w:rFonts w:ascii="Dauphin" w:hAnsi="Dauphin"/>
          <w:bCs/>
          <w:w w:val="130"/>
          <w:sz w:val="28"/>
          <w:szCs w:val="28"/>
        </w:rPr>
        <w:t xml:space="preserve">Submitted to the University of Calicut </w:t>
      </w:r>
      <w:r>
        <w:rPr>
          <w:rFonts w:ascii="Dauphin" w:hAnsi="Dauphin"/>
          <w:bCs/>
          <w:w w:val="130"/>
          <w:sz w:val="28"/>
          <w:szCs w:val="28"/>
        </w:rPr>
        <w:br/>
        <w:t>in partial fulfilment of the</w:t>
      </w:r>
    </w:p>
    <w:p w14:paraId="21329650" w14:textId="77777777" w:rsidR="00720825" w:rsidRDefault="00720825">
      <w:pPr>
        <w:jc w:val="center"/>
        <w:rPr>
          <w:rFonts w:ascii="Dauphin" w:hAnsi="Dauphin"/>
          <w:b/>
          <w:w w:val="130"/>
          <w:sz w:val="28"/>
          <w:szCs w:val="28"/>
        </w:rPr>
      </w:pPr>
      <w:r>
        <w:rPr>
          <w:rFonts w:ascii="Dauphin" w:hAnsi="Dauphin"/>
          <w:bCs/>
          <w:w w:val="130"/>
          <w:sz w:val="28"/>
          <w:szCs w:val="28"/>
        </w:rPr>
        <w:t>requirements for the degree of</w:t>
      </w:r>
    </w:p>
    <w:p w14:paraId="2CBD3908" w14:textId="77777777" w:rsidR="00720825" w:rsidRDefault="00720825">
      <w:pPr>
        <w:jc w:val="center"/>
        <w:rPr>
          <w:b/>
          <w:sz w:val="28"/>
          <w:szCs w:val="28"/>
        </w:rPr>
      </w:pPr>
      <w:r>
        <w:rPr>
          <w:rFonts w:ascii="Dauphin" w:hAnsi="Dauphin"/>
          <w:b/>
          <w:w w:val="130"/>
          <w:sz w:val="28"/>
          <w:szCs w:val="28"/>
        </w:rPr>
        <w:t>MASTER OF EDUCATION</w:t>
      </w:r>
    </w:p>
    <w:p w14:paraId="7241A3B2" w14:textId="77777777" w:rsidR="00720825" w:rsidRDefault="00720825">
      <w:pPr>
        <w:rPr>
          <w:sz w:val="28"/>
          <w:szCs w:val="28"/>
        </w:rPr>
      </w:pPr>
    </w:p>
    <w:p w14:paraId="5B31E1EB" w14:textId="77777777" w:rsidR="00720825" w:rsidRDefault="00720825">
      <w:pPr>
        <w:jc w:val="center"/>
        <w:rPr>
          <w:sz w:val="28"/>
          <w:szCs w:val="28"/>
        </w:rPr>
      </w:pPr>
    </w:p>
    <w:p w14:paraId="23B4D0C2" w14:textId="77777777" w:rsidR="00720825" w:rsidRDefault="00720825">
      <w:pPr>
        <w:jc w:val="center"/>
        <w:rPr>
          <w:sz w:val="28"/>
          <w:szCs w:val="28"/>
        </w:rPr>
      </w:pPr>
    </w:p>
    <w:p w14:paraId="6AB97AE4" w14:textId="77777777" w:rsidR="00720825" w:rsidRDefault="00720825">
      <w:pPr>
        <w:jc w:val="center"/>
        <w:rPr>
          <w:sz w:val="28"/>
          <w:szCs w:val="28"/>
        </w:rPr>
      </w:pPr>
    </w:p>
    <w:p w14:paraId="68AC638D" w14:textId="77777777" w:rsidR="00720825" w:rsidRDefault="00720825">
      <w:pPr>
        <w:spacing w:line="480" w:lineRule="auto"/>
        <w:jc w:val="center"/>
        <w:rPr>
          <w:sz w:val="28"/>
          <w:szCs w:val="28"/>
        </w:rPr>
      </w:pPr>
    </w:p>
    <w:p w14:paraId="3874198D" w14:textId="77777777" w:rsidR="00720825" w:rsidRDefault="00720825">
      <w:pPr>
        <w:jc w:val="center"/>
        <w:rPr>
          <w:sz w:val="28"/>
          <w:szCs w:val="28"/>
        </w:rPr>
      </w:pPr>
    </w:p>
    <w:p w14:paraId="5904FD54" w14:textId="77777777" w:rsidR="00720825" w:rsidRDefault="00720825">
      <w:pPr>
        <w:jc w:val="center"/>
        <w:rPr>
          <w:sz w:val="28"/>
          <w:szCs w:val="28"/>
        </w:rPr>
      </w:pPr>
    </w:p>
    <w:p w14:paraId="2F7767D1" w14:textId="77777777" w:rsidR="00720825" w:rsidRDefault="00720825">
      <w:pPr>
        <w:jc w:val="center"/>
        <w:rPr>
          <w:sz w:val="28"/>
          <w:szCs w:val="28"/>
        </w:rPr>
      </w:pPr>
    </w:p>
    <w:p w14:paraId="12D690C6" w14:textId="77777777" w:rsidR="00720825" w:rsidRDefault="00720825">
      <w:pPr>
        <w:jc w:val="center"/>
        <w:rPr>
          <w:sz w:val="28"/>
          <w:szCs w:val="28"/>
        </w:rPr>
      </w:pPr>
    </w:p>
    <w:p w14:paraId="4C7CB938" w14:textId="77777777" w:rsidR="00720825" w:rsidRDefault="00720825">
      <w:pPr>
        <w:jc w:val="center"/>
        <w:rPr>
          <w:rFonts w:ascii="Arial" w:hAnsi="Arial" w:cs="Arial"/>
          <w:b/>
          <w:sz w:val="28"/>
          <w:szCs w:val="28"/>
        </w:rPr>
      </w:pPr>
      <w:r>
        <w:rPr>
          <w:rFonts w:ascii="Arial" w:hAnsi="Arial" w:cs="Arial"/>
          <w:b/>
          <w:sz w:val="28"/>
          <w:szCs w:val="28"/>
        </w:rPr>
        <w:t xml:space="preserve">FAROOK TRAINING COLLEGE </w:t>
      </w:r>
    </w:p>
    <w:p w14:paraId="67DA8982" w14:textId="77777777" w:rsidR="00720825" w:rsidRDefault="00720825">
      <w:pPr>
        <w:jc w:val="center"/>
        <w:rPr>
          <w:rFonts w:ascii="Arial" w:hAnsi="Arial" w:cs="Arial"/>
          <w:b/>
          <w:sz w:val="28"/>
          <w:szCs w:val="28"/>
        </w:rPr>
      </w:pPr>
      <w:r>
        <w:rPr>
          <w:rFonts w:ascii="Arial" w:hAnsi="Arial" w:cs="Arial"/>
          <w:b/>
          <w:sz w:val="28"/>
          <w:szCs w:val="28"/>
        </w:rPr>
        <w:t>UNIVERSITY OF CALICUT</w:t>
      </w:r>
    </w:p>
    <w:p w14:paraId="45DA3D35" w14:textId="77777777" w:rsidR="00720825" w:rsidRDefault="00720825">
      <w:pPr>
        <w:jc w:val="center"/>
        <w:rPr>
          <w:rFonts w:ascii="Arial" w:hAnsi="Arial" w:cs="Arial"/>
          <w:b/>
          <w:sz w:val="28"/>
          <w:szCs w:val="28"/>
        </w:rPr>
      </w:pPr>
    </w:p>
    <w:p w14:paraId="606AF331" w14:textId="77777777" w:rsidR="00720825" w:rsidRDefault="00720825">
      <w:pPr>
        <w:jc w:val="center"/>
        <w:rPr>
          <w:rFonts w:ascii="Arial" w:hAnsi="Arial" w:cs="Arial"/>
          <w:b/>
          <w:sz w:val="28"/>
          <w:szCs w:val="28"/>
        </w:rPr>
      </w:pPr>
      <w:r>
        <w:rPr>
          <w:rFonts w:ascii="Arial" w:hAnsi="Arial" w:cs="Arial"/>
          <w:b/>
          <w:sz w:val="28"/>
          <w:szCs w:val="28"/>
        </w:rPr>
        <w:t>2007</w:t>
      </w:r>
    </w:p>
    <w:p w14:paraId="02008FF2" w14:textId="77777777" w:rsidR="00720825" w:rsidRDefault="00720825">
      <w:pPr>
        <w:rPr>
          <w:rFonts w:ascii="Arial" w:hAnsi="Arial" w:cs="Arial"/>
          <w:b/>
          <w:szCs w:val="28"/>
        </w:rPr>
      </w:pPr>
    </w:p>
    <w:p w14:paraId="6A9EF507" w14:textId="77777777" w:rsidR="00720825" w:rsidRDefault="00720825">
      <w:pPr>
        <w:jc w:val="center"/>
        <w:rPr>
          <w:rFonts w:ascii="Arial" w:hAnsi="Arial" w:cs="Arial"/>
          <w:b/>
          <w:szCs w:val="28"/>
        </w:rPr>
      </w:pPr>
    </w:p>
    <w:p w14:paraId="6F2AFDA3" w14:textId="77777777" w:rsidR="00720825" w:rsidRDefault="00720825">
      <w:pPr>
        <w:jc w:val="center"/>
        <w:rPr>
          <w:rFonts w:ascii="Arial" w:hAnsi="Arial" w:cs="Arial"/>
          <w:b/>
          <w:szCs w:val="28"/>
        </w:rPr>
      </w:pPr>
    </w:p>
    <w:p w14:paraId="5F513CDD" w14:textId="77777777" w:rsidR="00720825" w:rsidRDefault="00720825">
      <w:pPr>
        <w:jc w:val="center"/>
        <w:rPr>
          <w:rFonts w:ascii="Arial" w:hAnsi="Arial" w:cs="Arial"/>
          <w:b/>
          <w:szCs w:val="28"/>
        </w:rPr>
      </w:pPr>
    </w:p>
    <w:p w14:paraId="4A98E4CB" w14:textId="77777777" w:rsidR="00720825" w:rsidRDefault="00720825">
      <w:pPr>
        <w:jc w:val="center"/>
        <w:rPr>
          <w:rFonts w:ascii="Arial" w:hAnsi="Arial" w:cs="Arial"/>
          <w:b/>
          <w:szCs w:val="28"/>
        </w:rPr>
      </w:pPr>
    </w:p>
    <w:p w14:paraId="668E18E9" w14:textId="77777777" w:rsidR="00720825" w:rsidRDefault="00720825">
      <w:pPr>
        <w:jc w:val="center"/>
        <w:rPr>
          <w:rFonts w:ascii="Arial" w:hAnsi="Arial" w:cs="Arial"/>
          <w:b/>
          <w:szCs w:val="28"/>
        </w:rPr>
      </w:pPr>
    </w:p>
    <w:p w14:paraId="745E8253" w14:textId="77777777" w:rsidR="00720825" w:rsidRDefault="00720825">
      <w:pPr>
        <w:jc w:val="center"/>
        <w:rPr>
          <w:rFonts w:ascii="Arial" w:hAnsi="Arial" w:cs="Arial"/>
          <w:b/>
          <w:szCs w:val="28"/>
        </w:rPr>
      </w:pPr>
    </w:p>
    <w:p w14:paraId="68BAA8A1" w14:textId="77777777" w:rsidR="00720825" w:rsidRDefault="00720825">
      <w:pPr>
        <w:jc w:val="center"/>
        <w:rPr>
          <w:rFonts w:ascii="Arial" w:hAnsi="Arial" w:cs="Arial"/>
          <w:b/>
          <w:w w:val="140"/>
          <w:sz w:val="28"/>
          <w:szCs w:val="28"/>
        </w:rPr>
      </w:pPr>
      <w:r>
        <w:rPr>
          <w:rFonts w:ascii="Arial" w:hAnsi="Arial" w:cs="Arial"/>
          <w:b/>
          <w:w w:val="140"/>
          <w:sz w:val="28"/>
          <w:szCs w:val="28"/>
        </w:rPr>
        <w:t>DECLARATION</w:t>
      </w:r>
    </w:p>
    <w:p w14:paraId="5BE419B4" w14:textId="77777777" w:rsidR="00720825" w:rsidRDefault="00720825">
      <w:pPr>
        <w:jc w:val="center"/>
        <w:rPr>
          <w:rFonts w:ascii="Arial" w:hAnsi="Arial" w:cs="Arial"/>
          <w:b/>
          <w:szCs w:val="28"/>
        </w:rPr>
      </w:pPr>
    </w:p>
    <w:p w14:paraId="58BAF9D6" w14:textId="77777777" w:rsidR="00720825" w:rsidRDefault="00720825">
      <w:pPr>
        <w:jc w:val="center"/>
        <w:rPr>
          <w:rFonts w:ascii="Arial" w:hAnsi="Arial" w:cs="Arial"/>
          <w:b/>
          <w:szCs w:val="28"/>
        </w:rPr>
      </w:pPr>
    </w:p>
    <w:p w14:paraId="180F72B7" w14:textId="77777777" w:rsidR="00720825" w:rsidRDefault="00720825">
      <w:pPr>
        <w:jc w:val="center"/>
        <w:rPr>
          <w:rFonts w:ascii="Arial" w:hAnsi="Arial" w:cs="Arial"/>
          <w:b/>
          <w:szCs w:val="28"/>
        </w:rPr>
      </w:pPr>
    </w:p>
    <w:p w14:paraId="23B0A682" w14:textId="77777777" w:rsidR="00720825" w:rsidRDefault="00720825">
      <w:pPr>
        <w:spacing w:line="360" w:lineRule="auto"/>
        <w:ind w:firstLine="720"/>
        <w:jc w:val="both"/>
        <w:rPr>
          <w:rFonts w:ascii="Arial" w:hAnsi="Arial" w:cs="Arial"/>
          <w:szCs w:val="28"/>
        </w:rPr>
      </w:pPr>
      <w:r>
        <w:rPr>
          <w:rFonts w:ascii="Arial" w:hAnsi="Arial" w:cs="Arial"/>
          <w:szCs w:val="28"/>
        </w:rPr>
        <w:t xml:space="preserve">I, DEEPTHI CHANDRA P., do hereby declare that this dissertation, </w:t>
      </w:r>
      <w:r>
        <w:rPr>
          <w:rFonts w:ascii="Arial" w:hAnsi="Arial" w:cs="Arial"/>
          <w:b/>
          <w:bCs/>
          <w:szCs w:val="28"/>
        </w:rPr>
        <w:t xml:space="preserve">INTERACTION EFFECT OF GENDER, LOCALE OF SCHOOL AND TYPE OF SCHOOL MANAGEMENT ON BURNOUT OF PRIMARY SCHOOL TEACHERS OF KERALA </w:t>
      </w:r>
      <w:r>
        <w:rPr>
          <w:rFonts w:ascii="Arial" w:hAnsi="Arial" w:cs="Arial"/>
          <w:szCs w:val="28"/>
        </w:rPr>
        <w:t>has not been submitted by me for the award of any Degree, Diploma , Title or Recognition before.</w:t>
      </w:r>
    </w:p>
    <w:p w14:paraId="4AF07C67" w14:textId="77777777" w:rsidR="00720825" w:rsidRDefault="00720825">
      <w:pPr>
        <w:spacing w:line="480" w:lineRule="auto"/>
        <w:jc w:val="both"/>
        <w:rPr>
          <w:rFonts w:ascii="Arial" w:hAnsi="Arial" w:cs="Arial"/>
          <w:szCs w:val="28"/>
        </w:rPr>
      </w:pPr>
    </w:p>
    <w:p w14:paraId="06E15795" w14:textId="77777777" w:rsidR="00720825" w:rsidRDefault="00720825">
      <w:pPr>
        <w:spacing w:line="480" w:lineRule="auto"/>
        <w:jc w:val="both"/>
        <w:rPr>
          <w:rFonts w:ascii="Arial" w:hAnsi="Arial" w:cs="Arial"/>
          <w:szCs w:val="28"/>
        </w:rPr>
      </w:pPr>
    </w:p>
    <w:p w14:paraId="0DE9B2A5" w14:textId="77777777" w:rsidR="00720825" w:rsidRDefault="00720825">
      <w:pPr>
        <w:spacing w:line="480" w:lineRule="auto"/>
        <w:jc w:val="both"/>
        <w:rPr>
          <w:rFonts w:ascii="Arial" w:hAnsi="Arial" w:cs="Arial"/>
          <w:szCs w:val="28"/>
        </w:rPr>
      </w:pPr>
    </w:p>
    <w:p w14:paraId="59770A4E" w14:textId="77777777" w:rsidR="00720825" w:rsidRDefault="00720825">
      <w:pPr>
        <w:jc w:val="both"/>
        <w:rPr>
          <w:rFonts w:ascii="Arial" w:hAnsi="Arial" w:cs="Arial"/>
          <w:b/>
          <w:bCs/>
          <w:szCs w:val="28"/>
        </w:rPr>
      </w:pPr>
      <w:r>
        <w:rPr>
          <w:rFonts w:ascii="Arial" w:hAnsi="Arial" w:cs="Arial"/>
          <w:szCs w:val="28"/>
        </w:rPr>
        <w:t xml:space="preserve">Farook Training College, </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p>
    <w:p w14:paraId="46D32C2D" w14:textId="77777777" w:rsidR="00720825" w:rsidRDefault="00720825">
      <w:pPr>
        <w:jc w:val="both"/>
        <w:rPr>
          <w:rFonts w:ascii="Arial" w:hAnsi="Arial" w:cs="Arial"/>
          <w:szCs w:val="28"/>
        </w:rPr>
      </w:pPr>
      <w:r>
        <w:rPr>
          <w:rFonts w:ascii="Arial" w:hAnsi="Arial" w:cs="Arial"/>
          <w:szCs w:val="28"/>
        </w:rPr>
        <w:t xml:space="preserve">     .06.2007.</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w:t>
      </w:r>
      <w:r>
        <w:rPr>
          <w:rFonts w:ascii="Arial" w:hAnsi="Arial" w:cs="Arial"/>
          <w:b/>
          <w:bCs/>
          <w:szCs w:val="28"/>
        </w:rPr>
        <w:t>DEEPTHI CHANDRA P.</w:t>
      </w:r>
      <w:r>
        <w:rPr>
          <w:rFonts w:ascii="Arial" w:hAnsi="Arial" w:cs="Arial"/>
          <w:szCs w:val="28"/>
        </w:rPr>
        <w:tab/>
      </w:r>
    </w:p>
    <w:p w14:paraId="2E528C05" w14:textId="77777777" w:rsidR="00720825" w:rsidRDefault="00720825">
      <w:pPr>
        <w:spacing w:line="480" w:lineRule="auto"/>
        <w:jc w:val="both"/>
        <w:rPr>
          <w:rFonts w:ascii="Arial" w:hAnsi="Arial" w:cs="Arial"/>
          <w:b/>
          <w:bCs/>
          <w:szCs w:val="28"/>
        </w:rPr>
      </w:pPr>
    </w:p>
    <w:p w14:paraId="2FD27535" w14:textId="77777777" w:rsidR="00720825" w:rsidRDefault="00720825">
      <w:pPr>
        <w:spacing w:line="480" w:lineRule="auto"/>
        <w:jc w:val="both"/>
        <w:rPr>
          <w:rFonts w:ascii="Arial" w:hAnsi="Arial" w:cs="Arial"/>
          <w:szCs w:val="28"/>
        </w:rPr>
      </w:pPr>
      <w:r>
        <w:rPr>
          <w:rFonts w:ascii="Arial" w:hAnsi="Arial" w:cs="Arial"/>
          <w:szCs w:val="28"/>
        </w:rPr>
        <w:lastRenderedPageBreak/>
        <w:t xml:space="preserve">                                                         </w:t>
      </w:r>
    </w:p>
    <w:p w14:paraId="37E7407B" w14:textId="77777777" w:rsidR="00720825" w:rsidRDefault="00720825">
      <w:pPr>
        <w:spacing w:line="480" w:lineRule="auto"/>
        <w:ind w:left="360"/>
        <w:jc w:val="both"/>
        <w:rPr>
          <w:rFonts w:ascii="Arial" w:hAnsi="Arial" w:cs="Arial"/>
          <w:szCs w:val="28"/>
        </w:rPr>
      </w:pPr>
      <w:r>
        <w:rPr>
          <w:rFonts w:ascii="Arial" w:hAnsi="Arial" w:cs="Arial"/>
          <w:szCs w:val="28"/>
        </w:rPr>
        <w:t xml:space="preserve">     </w:t>
      </w:r>
    </w:p>
    <w:p w14:paraId="3DA17A70" w14:textId="77777777" w:rsidR="00720825" w:rsidRDefault="00720825">
      <w:pPr>
        <w:spacing w:line="480" w:lineRule="auto"/>
        <w:ind w:left="360"/>
        <w:jc w:val="both"/>
        <w:rPr>
          <w:rFonts w:ascii="Arial" w:hAnsi="Arial" w:cs="Arial"/>
          <w:szCs w:val="28"/>
        </w:rPr>
      </w:pPr>
      <w:r>
        <w:rPr>
          <w:rFonts w:ascii="Arial" w:hAnsi="Arial" w:cs="Arial"/>
          <w:szCs w:val="28"/>
        </w:rPr>
        <w:t xml:space="preserve">                                                                                             </w:t>
      </w:r>
    </w:p>
    <w:p w14:paraId="76E2E6A9" w14:textId="77777777" w:rsidR="00720825" w:rsidRDefault="00720825">
      <w:pPr>
        <w:spacing w:line="480" w:lineRule="auto"/>
        <w:jc w:val="both"/>
        <w:rPr>
          <w:rFonts w:ascii="Arial" w:hAnsi="Arial" w:cs="Arial"/>
          <w:szCs w:val="28"/>
        </w:rPr>
      </w:pPr>
    </w:p>
    <w:p w14:paraId="79B7E8A3" w14:textId="77777777" w:rsidR="00720825" w:rsidRDefault="00720825">
      <w:pPr>
        <w:jc w:val="right"/>
        <w:rPr>
          <w:rFonts w:ascii="Arial" w:hAnsi="Arial" w:cs="Arial"/>
          <w:szCs w:val="36"/>
        </w:rPr>
      </w:pPr>
    </w:p>
    <w:p w14:paraId="1F64B02D" w14:textId="77777777" w:rsidR="00720825" w:rsidRDefault="00720825">
      <w:pPr>
        <w:jc w:val="right"/>
        <w:rPr>
          <w:rFonts w:ascii="Arial" w:hAnsi="Arial" w:cs="Arial"/>
          <w:szCs w:val="36"/>
        </w:rPr>
      </w:pPr>
    </w:p>
    <w:p w14:paraId="74C764AB" w14:textId="77777777" w:rsidR="00720825" w:rsidRDefault="00720825">
      <w:pPr>
        <w:jc w:val="right"/>
        <w:rPr>
          <w:rFonts w:ascii="Arial" w:hAnsi="Arial" w:cs="Arial"/>
          <w:szCs w:val="36"/>
        </w:rPr>
      </w:pPr>
    </w:p>
    <w:p w14:paraId="206DE869" w14:textId="77777777" w:rsidR="00720825" w:rsidRDefault="00720825">
      <w:pPr>
        <w:jc w:val="right"/>
        <w:rPr>
          <w:rFonts w:ascii="Arial" w:hAnsi="Arial" w:cs="Arial"/>
          <w:szCs w:val="36"/>
        </w:rPr>
      </w:pPr>
    </w:p>
    <w:p w14:paraId="3379DA63" w14:textId="77777777" w:rsidR="00720825" w:rsidRDefault="00720825">
      <w:pPr>
        <w:ind w:left="-720"/>
        <w:jc w:val="both"/>
        <w:rPr>
          <w:rFonts w:ascii="Arial" w:hAnsi="Arial" w:cs="Arial"/>
          <w:sz w:val="26"/>
          <w:szCs w:val="36"/>
        </w:rPr>
      </w:pPr>
      <w:r>
        <w:rPr>
          <w:rFonts w:ascii="Arial" w:hAnsi="Arial" w:cs="Arial"/>
          <w:szCs w:val="36"/>
        </w:rPr>
        <w:br w:type="page"/>
      </w:r>
      <w:r>
        <w:rPr>
          <w:rFonts w:ascii="Arial" w:hAnsi="Arial" w:cs="Arial"/>
          <w:b/>
          <w:bCs/>
          <w:sz w:val="26"/>
          <w:szCs w:val="36"/>
        </w:rPr>
        <w:lastRenderedPageBreak/>
        <w:t>Dr. MUMTHAS N.S.</w:t>
      </w:r>
    </w:p>
    <w:p w14:paraId="64BBE46D" w14:textId="77777777" w:rsidR="00720825" w:rsidRDefault="00720825">
      <w:pPr>
        <w:ind w:left="-720"/>
        <w:jc w:val="both"/>
        <w:rPr>
          <w:rFonts w:ascii="Arial" w:hAnsi="Arial" w:cs="Arial"/>
          <w:sz w:val="26"/>
          <w:szCs w:val="36"/>
        </w:rPr>
      </w:pPr>
      <w:r>
        <w:rPr>
          <w:rFonts w:ascii="Arial" w:hAnsi="Arial" w:cs="Arial"/>
          <w:sz w:val="26"/>
          <w:szCs w:val="36"/>
        </w:rPr>
        <w:t>Sr. Lecturer in Education</w:t>
      </w:r>
    </w:p>
    <w:p w14:paraId="173708FC" w14:textId="77777777" w:rsidR="00720825" w:rsidRDefault="00720825">
      <w:pPr>
        <w:pBdr>
          <w:bottom w:val="single" w:sz="12" w:space="1" w:color="auto"/>
        </w:pBdr>
        <w:spacing w:line="360" w:lineRule="auto"/>
        <w:ind w:left="-720"/>
        <w:jc w:val="both"/>
        <w:rPr>
          <w:rFonts w:ascii="Arial" w:hAnsi="Arial" w:cs="Arial"/>
          <w:sz w:val="26"/>
          <w:szCs w:val="36"/>
        </w:rPr>
      </w:pPr>
      <w:r>
        <w:rPr>
          <w:rFonts w:ascii="Arial" w:hAnsi="Arial" w:cs="Arial"/>
          <w:sz w:val="26"/>
          <w:szCs w:val="36"/>
        </w:rPr>
        <w:t>Farook Training College</w:t>
      </w:r>
    </w:p>
    <w:p w14:paraId="356067CA" w14:textId="77777777" w:rsidR="00720825" w:rsidRDefault="00720825">
      <w:pPr>
        <w:jc w:val="both"/>
        <w:rPr>
          <w:rFonts w:ascii="Arial" w:hAnsi="Arial" w:cs="Arial"/>
          <w:szCs w:val="26"/>
        </w:rPr>
      </w:pPr>
    </w:p>
    <w:p w14:paraId="4E7A8BB8" w14:textId="77777777" w:rsidR="00720825" w:rsidRDefault="00720825">
      <w:pPr>
        <w:jc w:val="both"/>
        <w:rPr>
          <w:rFonts w:ascii="Arial" w:hAnsi="Arial" w:cs="Arial"/>
          <w:szCs w:val="26"/>
        </w:rPr>
      </w:pPr>
    </w:p>
    <w:p w14:paraId="4E4EFBCB" w14:textId="77777777" w:rsidR="00720825" w:rsidRDefault="00720825">
      <w:pPr>
        <w:pStyle w:val="Heading2"/>
        <w:rPr>
          <w:rFonts w:ascii="Arial" w:hAnsi="Arial" w:cs="Arial"/>
          <w:w w:val="140"/>
          <w:sz w:val="24"/>
          <w:szCs w:val="28"/>
        </w:rPr>
      </w:pPr>
    </w:p>
    <w:p w14:paraId="471E6E71" w14:textId="77777777" w:rsidR="00720825" w:rsidRDefault="00720825">
      <w:pPr>
        <w:rPr>
          <w:rFonts w:ascii="Arial" w:hAnsi="Arial" w:cs="Arial"/>
        </w:rPr>
      </w:pPr>
    </w:p>
    <w:p w14:paraId="757FBAC4" w14:textId="77777777" w:rsidR="00720825" w:rsidRDefault="00720825">
      <w:pPr>
        <w:pStyle w:val="Heading2"/>
        <w:rPr>
          <w:rFonts w:ascii="Arial" w:hAnsi="Arial" w:cs="Arial"/>
          <w:w w:val="140"/>
          <w:sz w:val="28"/>
          <w:szCs w:val="28"/>
        </w:rPr>
      </w:pPr>
      <w:r>
        <w:rPr>
          <w:rFonts w:ascii="Arial" w:hAnsi="Arial" w:cs="Arial"/>
          <w:w w:val="140"/>
          <w:sz w:val="28"/>
          <w:szCs w:val="28"/>
        </w:rPr>
        <w:t>C E R T I F I C A T E</w:t>
      </w:r>
    </w:p>
    <w:p w14:paraId="402CE99D" w14:textId="77777777" w:rsidR="00720825" w:rsidRDefault="00720825">
      <w:pPr>
        <w:jc w:val="center"/>
        <w:rPr>
          <w:rFonts w:ascii="Arial" w:hAnsi="Arial" w:cs="Arial"/>
          <w:szCs w:val="26"/>
        </w:rPr>
      </w:pPr>
    </w:p>
    <w:p w14:paraId="160B01FB" w14:textId="77777777" w:rsidR="00720825" w:rsidRDefault="00720825">
      <w:pPr>
        <w:jc w:val="center"/>
        <w:rPr>
          <w:rFonts w:ascii="Arial" w:hAnsi="Arial" w:cs="Arial"/>
          <w:szCs w:val="26"/>
        </w:rPr>
      </w:pPr>
    </w:p>
    <w:p w14:paraId="3F57BAC6" w14:textId="77777777" w:rsidR="00720825" w:rsidRDefault="00720825">
      <w:pPr>
        <w:jc w:val="center"/>
        <w:rPr>
          <w:rFonts w:ascii="Arial" w:hAnsi="Arial" w:cs="Arial"/>
          <w:szCs w:val="26"/>
        </w:rPr>
      </w:pPr>
    </w:p>
    <w:p w14:paraId="23A50770" w14:textId="77777777" w:rsidR="00720825" w:rsidRDefault="00720825">
      <w:pPr>
        <w:spacing w:line="360" w:lineRule="auto"/>
        <w:jc w:val="both"/>
        <w:rPr>
          <w:rFonts w:ascii="Arial" w:hAnsi="Arial" w:cs="Arial"/>
          <w:szCs w:val="26"/>
        </w:rPr>
      </w:pPr>
      <w:r>
        <w:rPr>
          <w:rFonts w:ascii="Arial" w:hAnsi="Arial" w:cs="Arial"/>
          <w:szCs w:val="26"/>
        </w:rPr>
        <w:tab/>
        <w:t xml:space="preserve">I, Dr. MUMTHAS N.S., do hereby certify that this dissertation entitled </w:t>
      </w:r>
      <w:r>
        <w:rPr>
          <w:rFonts w:ascii="Arial" w:hAnsi="Arial" w:cs="Arial"/>
          <w:b/>
          <w:bCs/>
          <w:szCs w:val="26"/>
        </w:rPr>
        <w:t>INTERACTION EFFECT OF GENDER, LOCALE OF SCHOOL AND TYPE OF SCHOOL MANAGEMENT ON BURNOUT OF PRIMARY SCHOOL TEACHERS OF KERALA</w:t>
      </w:r>
      <w:r>
        <w:rPr>
          <w:rFonts w:ascii="Arial" w:hAnsi="Arial" w:cs="Arial"/>
          <w:b/>
          <w:bCs/>
          <w:szCs w:val="28"/>
        </w:rPr>
        <w:t xml:space="preserve"> </w:t>
      </w:r>
      <w:r>
        <w:rPr>
          <w:rFonts w:ascii="Arial" w:hAnsi="Arial" w:cs="Arial"/>
          <w:szCs w:val="28"/>
        </w:rPr>
        <w:t xml:space="preserve">is a record </w:t>
      </w:r>
      <w:r>
        <w:rPr>
          <w:rFonts w:ascii="Arial" w:hAnsi="Arial" w:cs="Arial"/>
          <w:szCs w:val="26"/>
        </w:rPr>
        <w:t xml:space="preserve">of </w:t>
      </w:r>
      <w:proofErr w:type="spellStart"/>
      <w:r>
        <w:rPr>
          <w:rFonts w:ascii="Arial" w:hAnsi="Arial" w:cs="Arial"/>
          <w:szCs w:val="26"/>
        </w:rPr>
        <w:t>bonafide</w:t>
      </w:r>
      <w:proofErr w:type="spellEnd"/>
      <w:r>
        <w:rPr>
          <w:rFonts w:ascii="Arial" w:hAnsi="Arial" w:cs="Arial"/>
          <w:szCs w:val="26"/>
        </w:rPr>
        <w:t xml:space="preserve"> study and research carried out by </w:t>
      </w:r>
      <w:r>
        <w:rPr>
          <w:rFonts w:ascii="Arial" w:hAnsi="Arial" w:cs="Arial"/>
          <w:b/>
          <w:bCs/>
          <w:szCs w:val="26"/>
        </w:rPr>
        <w:t xml:space="preserve">DEEPTHI CHANDRA, P. </w:t>
      </w:r>
      <w:r>
        <w:rPr>
          <w:rFonts w:ascii="Arial" w:hAnsi="Arial" w:cs="Arial"/>
          <w:szCs w:val="26"/>
        </w:rPr>
        <w:t xml:space="preserve"> under my supervision and guidance and has not been submitted by her for the award of a Degree, Title or Recognition before.</w:t>
      </w:r>
    </w:p>
    <w:p w14:paraId="0D1B0E6F" w14:textId="77777777" w:rsidR="00720825" w:rsidRDefault="00720825">
      <w:pPr>
        <w:spacing w:line="360" w:lineRule="auto"/>
        <w:jc w:val="both"/>
        <w:rPr>
          <w:rFonts w:ascii="Arial" w:hAnsi="Arial" w:cs="Arial"/>
          <w:szCs w:val="26"/>
        </w:rPr>
      </w:pPr>
    </w:p>
    <w:p w14:paraId="62057B62" w14:textId="77777777" w:rsidR="00720825" w:rsidRDefault="00720825">
      <w:pPr>
        <w:spacing w:line="360" w:lineRule="auto"/>
        <w:jc w:val="both"/>
        <w:rPr>
          <w:rFonts w:ascii="Arial" w:hAnsi="Arial" w:cs="Arial"/>
          <w:szCs w:val="26"/>
        </w:rPr>
      </w:pPr>
    </w:p>
    <w:p w14:paraId="075B4E40" w14:textId="77777777" w:rsidR="00720825" w:rsidRDefault="00720825">
      <w:pPr>
        <w:spacing w:line="360" w:lineRule="auto"/>
        <w:jc w:val="both"/>
        <w:rPr>
          <w:rFonts w:ascii="Arial" w:hAnsi="Arial" w:cs="Arial"/>
          <w:szCs w:val="26"/>
        </w:rPr>
      </w:pPr>
    </w:p>
    <w:p w14:paraId="54D59316" w14:textId="77777777" w:rsidR="00720825" w:rsidRDefault="00720825">
      <w:pPr>
        <w:jc w:val="both"/>
        <w:rPr>
          <w:rFonts w:ascii="Arial" w:hAnsi="Arial" w:cs="Arial"/>
          <w:szCs w:val="26"/>
        </w:rPr>
      </w:pPr>
    </w:p>
    <w:p w14:paraId="2078A8C8" w14:textId="77777777" w:rsidR="00720825" w:rsidRDefault="00720825">
      <w:pPr>
        <w:jc w:val="both"/>
        <w:rPr>
          <w:rFonts w:ascii="Arial" w:hAnsi="Arial" w:cs="Arial"/>
          <w:b/>
          <w:bCs/>
          <w:szCs w:val="26"/>
        </w:rPr>
      </w:pPr>
      <w:r>
        <w:rPr>
          <w:rFonts w:ascii="Arial" w:hAnsi="Arial" w:cs="Arial"/>
          <w:szCs w:val="26"/>
        </w:rPr>
        <w:t>Farook Training College,</w:t>
      </w:r>
      <w:r>
        <w:rPr>
          <w:rFonts w:ascii="Arial" w:hAnsi="Arial" w:cs="Arial"/>
          <w:szCs w:val="26"/>
        </w:rPr>
        <w:tab/>
      </w:r>
      <w:r>
        <w:rPr>
          <w:rFonts w:ascii="Arial" w:hAnsi="Arial" w:cs="Arial"/>
          <w:szCs w:val="26"/>
        </w:rPr>
        <w:tab/>
      </w:r>
      <w:r>
        <w:rPr>
          <w:rFonts w:ascii="Arial" w:hAnsi="Arial" w:cs="Arial"/>
          <w:szCs w:val="26"/>
        </w:rPr>
        <w:tab/>
      </w:r>
      <w:r>
        <w:rPr>
          <w:rFonts w:ascii="Arial" w:hAnsi="Arial" w:cs="Arial"/>
          <w:szCs w:val="26"/>
        </w:rPr>
        <w:tab/>
      </w:r>
      <w:r>
        <w:rPr>
          <w:rFonts w:ascii="Arial" w:hAnsi="Arial" w:cs="Arial"/>
          <w:b/>
          <w:bCs/>
          <w:szCs w:val="26"/>
        </w:rPr>
        <w:t>Dr. MUMTHAS N.S.</w:t>
      </w:r>
    </w:p>
    <w:p w14:paraId="4FEFC8D0" w14:textId="77777777" w:rsidR="00720825" w:rsidRDefault="00720825">
      <w:pPr>
        <w:jc w:val="both"/>
        <w:rPr>
          <w:rFonts w:ascii="Arial" w:hAnsi="Arial" w:cs="Arial"/>
          <w:b/>
          <w:bCs/>
          <w:szCs w:val="26"/>
        </w:rPr>
      </w:pPr>
      <w:r>
        <w:rPr>
          <w:rFonts w:ascii="Arial" w:hAnsi="Arial" w:cs="Arial"/>
          <w:szCs w:val="26"/>
        </w:rPr>
        <w:t xml:space="preserve">       .06.2007</w:t>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b/>
          <w:bCs/>
          <w:szCs w:val="26"/>
        </w:rPr>
        <w:tab/>
      </w:r>
      <w:r>
        <w:rPr>
          <w:rFonts w:ascii="Arial" w:hAnsi="Arial" w:cs="Arial"/>
          <w:szCs w:val="26"/>
        </w:rPr>
        <w:t>(Supervising Teacher)</w:t>
      </w:r>
    </w:p>
    <w:p w14:paraId="3CF7AA54" w14:textId="77777777" w:rsidR="00720825" w:rsidRDefault="00720825">
      <w:pPr>
        <w:jc w:val="both"/>
        <w:rPr>
          <w:rFonts w:ascii="Arial" w:hAnsi="Arial" w:cs="Arial"/>
          <w:szCs w:val="20"/>
        </w:rPr>
      </w:pPr>
      <w:r>
        <w:rPr>
          <w:rFonts w:ascii="Arial" w:hAnsi="Arial" w:cs="Arial"/>
          <w:szCs w:val="26"/>
        </w:rPr>
        <w:tab/>
      </w:r>
    </w:p>
    <w:p w14:paraId="044E3F65" w14:textId="77777777" w:rsidR="00720825" w:rsidRDefault="00720825">
      <w:pPr>
        <w:spacing w:line="480" w:lineRule="auto"/>
        <w:jc w:val="both"/>
        <w:rPr>
          <w:rFonts w:ascii="Arial" w:hAnsi="Arial" w:cs="Arial"/>
          <w:szCs w:val="28"/>
        </w:rPr>
      </w:pPr>
    </w:p>
    <w:p w14:paraId="48E2C83A" w14:textId="77777777" w:rsidR="00720825" w:rsidRDefault="00720825">
      <w:pPr>
        <w:spacing w:line="480" w:lineRule="auto"/>
        <w:jc w:val="both"/>
        <w:rPr>
          <w:rFonts w:ascii="Arial" w:hAnsi="Arial" w:cs="Arial"/>
          <w:szCs w:val="28"/>
        </w:rPr>
      </w:pPr>
    </w:p>
    <w:p w14:paraId="3F283E4C" w14:textId="77777777" w:rsidR="00720825" w:rsidRDefault="00720825">
      <w:pPr>
        <w:jc w:val="center"/>
        <w:rPr>
          <w:rFonts w:ascii="Arial" w:hAnsi="Arial" w:cs="Arial"/>
          <w:b/>
          <w:szCs w:val="28"/>
        </w:rPr>
      </w:pPr>
      <w:r>
        <w:rPr>
          <w:rFonts w:ascii="Arial" w:hAnsi="Arial" w:cs="Arial"/>
          <w:b/>
          <w:szCs w:val="28"/>
        </w:rPr>
        <w:br w:type="page"/>
      </w:r>
    </w:p>
    <w:p w14:paraId="05EAD2AA" w14:textId="77777777" w:rsidR="00720825" w:rsidRDefault="00720825">
      <w:pPr>
        <w:pStyle w:val="Heading3"/>
        <w:rPr>
          <w:rFonts w:ascii="Dauphin" w:hAnsi="Dauphin" w:cs="Arial"/>
        </w:rPr>
      </w:pPr>
      <w:r>
        <w:rPr>
          <w:rFonts w:ascii="Dauphin" w:hAnsi="Dauphin" w:cs="Arial"/>
        </w:rPr>
        <w:lastRenderedPageBreak/>
        <w:t xml:space="preserve">ACKNOWLEDGEMENT </w:t>
      </w:r>
    </w:p>
    <w:p w14:paraId="1CA06A33" w14:textId="77777777" w:rsidR="00720825" w:rsidRDefault="00720825">
      <w:pPr>
        <w:rPr>
          <w:rFonts w:ascii="Dauphin" w:hAnsi="Dauphin" w:cs="Arial"/>
          <w:sz w:val="28"/>
        </w:rPr>
      </w:pPr>
    </w:p>
    <w:p w14:paraId="5116E0F8" w14:textId="77777777" w:rsidR="00720825" w:rsidRDefault="00720825">
      <w:pPr>
        <w:spacing w:after="200" w:line="360" w:lineRule="auto"/>
        <w:jc w:val="both"/>
        <w:rPr>
          <w:rFonts w:ascii="Dauphin" w:hAnsi="Dauphin" w:cs="Arial"/>
          <w:sz w:val="28"/>
        </w:rPr>
      </w:pPr>
      <w:r>
        <w:rPr>
          <w:rFonts w:ascii="Dauphin" w:hAnsi="Dauphin" w:cs="Arial"/>
          <w:sz w:val="28"/>
        </w:rPr>
        <w:tab/>
        <w:t xml:space="preserve">The investigator wishes to acknowledge her deep sense of indebtedness and appreciation to her supervising teacher </w:t>
      </w:r>
      <w:r>
        <w:rPr>
          <w:rFonts w:ascii="Dauphin" w:hAnsi="Dauphin" w:cs="Arial"/>
          <w:b/>
          <w:bCs/>
          <w:sz w:val="28"/>
        </w:rPr>
        <w:t xml:space="preserve">Dr. </w:t>
      </w:r>
      <w:proofErr w:type="spellStart"/>
      <w:r>
        <w:rPr>
          <w:rFonts w:ascii="Dauphin" w:hAnsi="Dauphin" w:cs="Arial"/>
          <w:b/>
          <w:bCs/>
          <w:sz w:val="28"/>
        </w:rPr>
        <w:t>Mumthas</w:t>
      </w:r>
      <w:proofErr w:type="spellEnd"/>
      <w:r>
        <w:rPr>
          <w:rFonts w:ascii="Dauphin" w:hAnsi="Dauphin" w:cs="Arial"/>
          <w:b/>
          <w:bCs/>
          <w:sz w:val="28"/>
        </w:rPr>
        <w:t xml:space="preserve">, N.S., </w:t>
      </w:r>
      <w:r>
        <w:rPr>
          <w:rFonts w:ascii="Dauphin" w:hAnsi="Dauphin" w:cs="Arial"/>
          <w:sz w:val="28"/>
        </w:rPr>
        <w:t xml:space="preserve">Lecturer (Sr. Scale), Farook Training College, for the encouragement, generous help and assistance in meeting with the challenges of the present study.  The investigator is extremely thankful to her for her valuable guidance. </w:t>
      </w:r>
    </w:p>
    <w:p w14:paraId="75C17E01" w14:textId="77777777" w:rsidR="00720825" w:rsidRDefault="00720825">
      <w:pPr>
        <w:spacing w:after="200" w:line="360" w:lineRule="auto"/>
        <w:jc w:val="both"/>
        <w:rPr>
          <w:rFonts w:ascii="Dauphin" w:hAnsi="Dauphin" w:cs="Arial"/>
          <w:b/>
          <w:bCs/>
          <w:sz w:val="28"/>
        </w:rPr>
      </w:pPr>
      <w:r>
        <w:rPr>
          <w:rFonts w:ascii="Dauphin" w:hAnsi="Dauphin" w:cs="Arial"/>
          <w:sz w:val="28"/>
        </w:rPr>
        <w:tab/>
        <w:t xml:space="preserve">The investigator express her gratitude to the </w:t>
      </w:r>
      <w:r>
        <w:rPr>
          <w:rFonts w:ascii="Dauphin" w:hAnsi="Dauphin" w:cs="Arial"/>
          <w:b/>
          <w:bCs/>
          <w:sz w:val="28"/>
        </w:rPr>
        <w:t xml:space="preserve">Principal </w:t>
      </w:r>
      <w:r>
        <w:rPr>
          <w:rFonts w:ascii="Dauphin" w:hAnsi="Dauphin" w:cs="Arial"/>
          <w:sz w:val="28"/>
        </w:rPr>
        <w:t>and the members of the Teaching staff, Farook Training College, for their encouragements in completing this work successfully.</w:t>
      </w:r>
    </w:p>
    <w:p w14:paraId="1B0BEC7E" w14:textId="77777777" w:rsidR="00720825" w:rsidRDefault="00720825">
      <w:pPr>
        <w:spacing w:after="200" w:line="360" w:lineRule="auto"/>
        <w:jc w:val="both"/>
        <w:rPr>
          <w:rFonts w:ascii="Dauphin" w:hAnsi="Dauphin" w:cs="Arial"/>
          <w:sz w:val="28"/>
        </w:rPr>
      </w:pPr>
      <w:r>
        <w:rPr>
          <w:rFonts w:ascii="Dauphin" w:hAnsi="Dauphin" w:cs="Arial"/>
          <w:sz w:val="28"/>
        </w:rPr>
        <w:tab/>
        <w:t xml:space="preserve">The investigator is thankful to Headmasters, teachers and students for their co-operation in administering questionnaires on which the study has been based. </w:t>
      </w:r>
    </w:p>
    <w:p w14:paraId="337C68A1" w14:textId="77777777" w:rsidR="00720825" w:rsidRDefault="00720825">
      <w:pPr>
        <w:spacing w:after="200" w:line="360" w:lineRule="auto"/>
        <w:jc w:val="both"/>
        <w:rPr>
          <w:rFonts w:ascii="Dauphin" w:hAnsi="Dauphin" w:cs="Arial"/>
          <w:sz w:val="28"/>
        </w:rPr>
      </w:pPr>
      <w:r>
        <w:rPr>
          <w:rFonts w:ascii="Dauphin" w:hAnsi="Dauphin" w:cs="Arial"/>
          <w:sz w:val="28"/>
        </w:rPr>
        <w:tab/>
        <w:t xml:space="preserve">The investigator wishes to express her sincere gratitude to all the Library staff of Farook Training College, who have always been helpful to her. </w:t>
      </w:r>
    </w:p>
    <w:p w14:paraId="46C6AD92" w14:textId="77777777" w:rsidR="00720825" w:rsidRDefault="00720825">
      <w:pPr>
        <w:jc w:val="both"/>
        <w:rPr>
          <w:rFonts w:ascii="Dauphin" w:hAnsi="Dauphin" w:cs="Arial"/>
          <w:sz w:val="28"/>
          <w:szCs w:val="28"/>
        </w:rPr>
      </w:pPr>
      <w:r>
        <w:rPr>
          <w:rFonts w:ascii="Dauphin" w:hAnsi="Dauphin" w:cs="Arial"/>
          <w:sz w:val="28"/>
          <w:szCs w:val="28"/>
        </w:rPr>
        <w:tab/>
      </w:r>
    </w:p>
    <w:p w14:paraId="4EFDA603" w14:textId="77777777" w:rsidR="00720825" w:rsidRDefault="00720825">
      <w:pPr>
        <w:jc w:val="both"/>
        <w:rPr>
          <w:rFonts w:ascii="Dauphin" w:hAnsi="Dauphin" w:cs="Arial"/>
          <w:sz w:val="28"/>
          <w:szCs w:val="28"/>
        </w:rPr>
      </w:pPr>
    </w:p>
    <w:p w14:paraId="73D6911C" w14:textId="77777777" w:rsidR="00720825" w:rsidRDefault="00720825">
      <w:pPr>
        <w:jc w:val="both"/>
        <w:rPr>
          <w:rFonts w:ascii="Dauphin" w:hAnsi="Dauphin" w:cs="Arial"/>
          <w:sz w:val="28"/>
          <w:szCs w:val="28"/>
        </w:rPr>
      </w:pPr>
    </w:p>
    <w:p w14:paraId="0989DF14" w14:textId="77777777" w:rsidR="00720825" w:rsidRDefault="00720825">
      <w:pPr>
        <w:jc w:val="both"/>
        <w:rPr>
          <w:rFonts w:ascii="Dauphin" w:hAnsi="Dauphin" w:cs="Arial"/>
          <w:sz w:val="28"/>
          <w:szCs w:val="28"/>
        </w:rPr>
      </w:pPr>
      <w:r>
        <w:rPr>
          <w:rFonts w:ascii="Dauphin" w:hAnsi="Dauphin" w:cs="Arial"/>
          <w:sz w:val="28"/>
          <w:szCs w:val="28"/>
        </w:rPr>
        <w:t xml:space="preserve">Farook Training college </w:t>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p>
    <w:p w14:paraId="093FB825" w14:textId="77777777" w:rsidR="00720825" w:rsidRDefault="00720825">
      <w:pPr>
        <w:jc w:val="both"/>
        <w:rPr>
          <w:rFonts w:ascii="Dauphin" w:hAnsi="Dauphin" w:cs="Arial"/>
          <w:b/>
          <w:bCs/>
          <w:sz w:val="28"/>
          <w:szCs w:val="28"/>
        </w:rPr>
      </w:pPr>
      <w:r>
        <w:rPr>
          <w:rFonts w:ascii="Dauphin" w:hAnsi="Dauphin" w:cs="Arial"/>
          <w:sz w:val="28"/>
          <w:szCs w:val="28"/>
        </w:rPr>
        <w:t xml:space="preserve">        .06.2007.</w:t>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sz w:val="28"/>
          <w:szCs w:val="28"/>
        </w:rPr>
        <w:tab/>
      </w:r>
      <w:r>
        <w:rPr>
          <w:rFonts w:ascii="Dauphin" w:hAnsi="Dauphin" w:cs="Arial"/>
          <w:b/>
          <w:bCs/>
          <w:sz w:val="28"/>
          <w:szCs w:val="28"/>
        </w:rPr>
        <w:t>DEEPTHI CHANDRA. P.</w:t>
      </w:r>
    </w:p>
    <w:p w14:paraId="6C88078E" w14:textId="77777777" w:rsidR="00720825" w:rsidRDefault="00720825">
      <w:pPr>
        <w:jc w:val="both"/>
        <w:rPr>
          <w:rFonts w:ascii="Arial" w:hAnsi="Arial" w:cs="Arial"/>
          <w:b/>
          <w:bCs/>
          <w:szCs w:val="28"/>
        </w:rPr>
      </w:pPr>
    </w:p>
    <w:p w14:paraId="3996C18E" w14:textId="77777777" w:rsidR="00720825" w:rsidRDefault="00720825">
      <w:pPr>
        <w:jc w:val="both"/>
        <w:rPr>
          <w:rFonts w:ascii="Arial" w:hAnsi="Arial" w:cs="Arial"/>
          <w:szCs w:val="28"/>
        </w:rPr>
      </w:pPr>
      <w:r>
        <w:rPr>
          <w:rFonts w:ascii="Arial" w:hAnsi="Arial" w:cs="Arial"/>
          <w:szCs w:val="28"/>
        </w:rPr>
        <w:t xml:space="preserve">             </w:t>
      </w:r>
    </w:p>
    <w:p w14:paraId="678C3EDF" w14:textId="77777777" w:rsidR="00720825" w:rsidRDefault="00720825">
      <w:pPr>
        <w:spacing w:line="480" w:lineRule="auto"/>
        <w:jc w:val="center"/>
        <w:rPr>
          <w:rFonts w:ascii="Arial" w:hAnsi="Arial" w:cs="Arial"/>
          <w:b/>
          <w:w w:val="140"/>
          <w:szCs w:val="28"/>
        </w:rPr>
      </w:pPr>
      <w:r>
        <w:rPr>
          <w:rFonts w:ascii="Arial" w:hAnsi="Arial" w:cs="Arial"/>
          <w:b/>
          <w:w w:val="140"/>
          <w:szCs w:val="28"/>
        </w:rPr>
        <w:br w:type="page"/>
      </w:r>
    </w:p>
    <w:p w14:paraId="0A54EC7F" w14:textId="77777777" w:rsidR="00720825" w:rsidRDefault="00720825">
      <w:pPr>
        <w:spacing w:line="480" w:lineRule="auto"/>
        <w:jc w:val="center"/>
        <w:rPr>
          <w:rFonts w:ascii="Arial" w:hAnsi="Arial" w:cs="Arial"/>
          <w:b/>
          <w:w w:val="140"/>
          <w:szCs w:val="28"/>
        </w:rPr>
      </w:pPr>
    </w:p>
    <w:p w14:paraId="770184CC" w14:textId="77777777" w:rsidR="00720825" w:rsidRDefault="00720825">
      <w:pPr>
        <w:spacing w:line="480" w:lineRule="auto"/>
        <w:jc w:val="center"/>
        <w:rPr>
          <w:rFonts w:ascii="Arial" w:hAnsi="Arial" w:cs="Arial"/>
          <w:b/>
          <w:w w:val="140"/>
          <w:szCs w:val="28"/>
        </w:rPr>
      </w:pPr>
    </w:p>
    <w:p w14:paraId="10507CF3" w14:textId="77777777" w:rsidR="00720825" w:rsidRDefault="00720825">
      <w:pPr>
        <w:spacing w:line="480" w:lineRule="auto"/>
        <w:jc w:val="center"/>
        <w:rPr>
          <w:rFonts w:ascii="Arial" w:hAnsi="Arial" w:cs="Arial"/>
          <w:b/>
          <w:w w:val="140"/>
          <w:szCs w:val="28"/>
        </w:rPr>
      </w:pPr>
      <w:r>
        <w:rPr>
          <w:rFonts w:ascii="Arial" w:hAnsi="Arial" w:cs="Arial"/>
          <w:b/>
          <w:w w:val="140"/>
          <w:szCs w:val="28"/>
        </w:rPr>
        <w:t>CONTENTS</w:t>
      </w:r>
    </w:p>
    <w:p w14:paraId="7AD62D0C" w14:textId="77777777" w:rsidR="00720825" w:rsidRDefault="00720825">
      <w:pPr>
        <w:spacing w:line="480" w:lineRule="auto"/>
        <w:rPr>
          <w:rFonts w:ascii="Arial" w:hAnsi="Arial" w:cs="Arial"/>
          <w:b/>
          <w:szCs w:val="28"/>
        </w:rPr>
      </w:pPr>
    </w:p>
    <w:p w14:paraId="058B1D19" w14:textId="77777777" w:rsidR="00720825" w:rsidRDefault="00720825">
      <w:pPr>
        <w:rPr>
          <w:rFonts w:ascii="Arial" w:hAnsi="Arial" w:cs="Arial"/>
          <w:szCs w:val="28"/>
        </w:rPr>
      </w:pPr>
      <w:r>
        <w:rPr>
          <w:rFonts w:ascii="Arial" w:hAnsi="Arial" w:cs="Arial"/>
          <w:szCs w:val="28"/>
        </w:rPr>
        <w:t>LIST OF TABLES</w:t>
      </w:r>
    </w:p>
    <w:p w14:paraId="44E805BF" w14:textId="77777777" w:rsidR="00720825" w:rsidRDefault="00720825">
      <w:pPr>
        <w:rPr>
          <w:rFonts w:ascii="Arial" w:hAnsi="Arial" w:cs="Arial"/>
          <w:szCs w:val="28"/>
        </w:rPr>
      </w:pPr>
      <w:r>
        <w:rPr>
          <w:rFonts w:ascii="Arial" w:hAnsi="Arial" w:cs="Arial"/>
          <w:szCs w:val="28"/>
        </w:rPr>
        <w:t>LIST OF FIGURES</w:t>
      </w:r>
    </w:p>
    <w:p w14:paraId="14315D09" w14:textId="77777777" w:rsidR="00720825" w:rsidRDefault="00720825">
      <w:pPr>
        <w:spacing w:line="360" w:lineRule="auto"/>
        <w:rPr>
          <w:rFonts w:ascii="Arial" w:hAnsi="Arial" w:cs="Arial"/>
          <w:szCs w:val="28"/>
        </w:rPr>
      </w:pPr>
      <w:r>
        <w:rPr>
          <w:rFonts w:ascii="Arial" w:hAnsi="Arial" w:cs="Arial"/>
          <w:szCs w:val="28"/>
        </w:rPr>
        <w:t>LIST OF APPENDICES</w:t>
      </w:r>
    </w:p>
    <w:p w14:paraId="44CAE448" w14:textId="77777777" w:rsidR="00720825" w:rsidRDefault="00720825">
      <w:pPr>
        <w:spacing w:line="480" w:lineRule="auto"/>
        <w:rPr>
          <w:rFonts w:ascii="Arial" w:hAnsi="Arial" w:cs="Arial"/>
          <w:szCs w:val="28"/>
        </w:rPr>
      </w:pPr>
    </w:p>
    <w:p w14:paraId="36A478F8" w14:textId="77777777" w:rsidR="00720825" w:rsidRDefault="00720825">
      <w:pPr>
        <w:spacing w:line="480" w:lineRule="auto"/>
        <w:rPr>
          <w:rFonts w:ascii="Arial" w:hAnsi="Arial" w:cs="Arial"/>
          <w:szCs w:val="28"/>
        </w:rPr>
      </w:pPr>
      <w:r>
        <w:rPr>
          <w:rFonts w:ascii="Arial" w:hAnsi="Arial" w:cs="Arial"/>
          <w:szCs w:val="28"/>
        </w:rPr>
        <w:t>CHAPTER</w:t>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r>
      <w:r>
        <w:rPr>
          <w:rFonts w:ascii="Arial" w:hAnsi="Arial" w:cs="Arial"/>
          <w:szCs w:val="28"/>
        </w:rPr>
        <w:tab/>
        <w:t xml:space="preserve">     PAGE No.</w:t>
      </w:r>
    </w:p>
    <w:p w14:paraId="5EC1A1A0" w14:textId="77777777" w:rsidR="00720825" w:rsidRDefault="00720825">
      <w:pPr>
        <w:spacing w:line="360" w:lineRule="auto"/>
        <w:rPr>
          <w:rFonts w:ascii="Arial" w:hAnsi="Arial" w:cs="Arial"/>
          <w:szCs w:val="28"/>
        </w:rPr>
      </w:pPr>
    </w:p>
    <w:p w14:paraId="456267AB" w14:textId="77777777" w:rsidR="00720825" w:rsidRDefault="00720825">
      <w:pPr>
        <w:tabs>
          <w:tab w:val="left" w:pos="711"/>
          <w:tab w:val="right" w:pos="7596"/>
        </w:tabs>
        <w:spacing w:line="480" w:lineRule="auto"/>
        <w:rPr>
          <w:rFonts w:ascii="Arial" w:hAnsi="Arial" w:cs="Arial"/>
          <w:b/>
          <w:bCs/>
          <w:szCs w:val="28"/>
        </w:rPr>
      </w:pPr>
      <w:r>
        <w:rPr>
          <w:rFonts w:ascii="Arial" w:hAnsi="Arial" w:cs="Arial"/>
          <w:szCs w:val="28"/>
        </w:rPr>
        <w:t>I</w:t>
      </w:r>
      <w:r>
        <w:rPr>
          <w:rFonts w:ascii="Arial" w:hAnsi="Arial" w:cs="Arial"/>
          <w:szCs w:val="28"/>
        </w:rPr>
        <w:tab/>
        <w:t>INTRODUCTION</w:t>
      </w:r>
      <w:r>
        <w:rPr>
          <w:rFonts w:ascii="Arial" w:hAnsi="Arial" w:cs="Arial"/>
          <w:szCs w:val="28"/>
        </w:rPr>
        <w:tab/>
        <w:t>1 - 10</w:t>
      </w:r>
      <w:r>
        <w:rPr>
          <w:rFonts w:ascii="Arial" w:hAnsi="Arial" w:cs="Arial"/>
          <w:b/>
          <w:bCs/>
          <w:szCs w:val="28"/>
        </w:rPr>
        <w:tab/>
      </w:r>
    </w:p>
    <w:p w14:paraId="6B2FDE37" w14:textId="77777777" w:rsidR="00720825" w:rsidRDefault="00720825">
      <w:pPr>
        <w:tabs>
          <w:tab w:val="left" w:pos="711"/>
          <w:tab w:val="right" w:pos="7596"/>
        </w:tabs>
        <w:spacing w:line="480" w:lineRule="auto"/>
        <w:rPr>
          <w:rFonts w:ascii="Arial" w:hAnsi="Arial" w:cs="Arial"/>
          <w:szCs w:val="28"/>
        </w:rPr>
      </w:pPr>
      <w:r>
        <w:rPr>
          <w:rFonts w:ascii="Arial" w:hAnsi="Arial" w:cs="Arial"/>
          <w:szCs w:val="28"/>
        </w:rPr>
        <w:t>II</w:t>
      </w:r>
      <w:r>
        <w:rPr>
          <w:rFonts w:ascii="Arial" w:hAnsi="Arial" w:cs="Arial"/>
          <w:szCs w:val="28"/>
        </w:rPr>
        <w:tab/>
        <w:t>REVIEW OF RELATED LITERATURE</w:t>
      </w:r>
      <w:r>
        <w:rPr>
          <w:rFonts w:ascii="Arial" w:hAnsi="Arial" w:cs="Arial"/>
          <w:b/>
          <w:bCs/>
          <w:szCs w:val="28"/>
        </w:rPr>
        <w:tab/>
      </w:r>
      <w:r>
        <w:rPr>
          <w:rFonts w:ascii="Arial" w:hAnsi="Arial" w:cs="Arial"/>
          <w:szCs w:val="28"/>
        </w:rPr>
        <w:t>11 - 22</w:t>
      </w:r>
    </w:p>
    <w:p w14:paraId="266CCEAE" w14:textId="77777777" w:rsidR="00720825" w:rsidRDefault="00720825">
      <w:pPr>
        <w:tabs>
          <w:tab w:val="left" w:pos="711"/>
          <w:tab w:val="right" w:pos="7596"/>
        </w:tabs>
        <w:spacing w:line="480" w:lineRule="auto"/>
        <w:rPr>
          <w:rFonts w:ascii="Arial" w:hAnsi="Arial" w:cs="Arial"/>
          <w:szCs w:val="28"/>
        </w:rPr>
      </w:pPr>
      <w:r>
        <w:rPr>
          <w:rFonts w:ascii="Arial" w:hAnsi="Arial" w:cs="Arial"/>
          <w:szCs w:val="28"/>
        </w:rPr>
        <w:t>III</w:t>
      </w:r>
      <w:r>
        <w:rPr>
          <w:rFonts w:ascii="Arial" w:hAnsi="Arial" w:cs="Arial"/>
          <w:szCs w:val="28"/>
        </w:rPr>
        <w:tab/>
        <w:t>METHODOLOGY</w:t>
      </w:r>
      <w:r>
        <w:rPr>
          <w:rFonts w:ascii="Arial" w:hAnsi="Arial" w:cs="Arial"/>
          <w:szCs w:val="28"/>
        </w:rPr>
        <w:tab/>
        <w:t>23 - 38</w:t>
      </w:r>
    </w:p>
    <w:p w14:paraId="3741B5DD" w14:textId="77777777" w:rsidR="00720825" w:rsidRDefault="00720825">
      <w:pPr>
        <w:tabs>
          <w:tab w:val="left" w:pos="711"/>
          <w:tab w:val="right" w:pos="7596"/>
        </w:tabs>
        <w:spacing w:line="480" w:lineRule="auto"/>
        <w:rPr>
          <w:rFonts w:ascii="Arial" w:hAnsi="Arial" w:cs="Arial"/>
          <w:szCs w:val="28"/>
        </w:rPr>
      </w:pPr>
      <w:r>
        <w:rPr>
          <w:rFonts w:ascii="Arial" w:hAnsi="Arial" w:cs="Arial"/>
          <w:szCs w:val="28"/>
        </w:rPr>
        <w:t>IV</w:t>
      </w:r>
      <w:r>
        <w:rPr>
          <w:rFonts w:ascii="Arial" w:hAnsi="Arial" w:cs="Arial"/>
          <w:szCs w:val="28"/>
        </w:rPr>
        <w:tab/>
        <w:t>ANALYSIS</w:t>
      </w:r>
      <w:r>
        <w:rPr>
          <w:rFonts w:ascii="Arial" w:hAnsi="Arial" w:cs="Arial"/>
          <w:szCs w:val="28"/>
        </w:rPr>
        <w:tab/>
        <w:t>39 - 62</w:t>
      </w:r>
    </w:p>
    <w:p w14:paraId="6EEAB227" w14:textId="77777777" w:rsidR="00720825" w:rsidRDefault="00720825">
      <w:pPr>
        <w:tabs>
          <w:tab w:val="left" w:pos="711"/>
          <w:tab w:val="right" w:pos="7596"/>
        </w:tabs>
        <w:rPr>
          <w:rFonts w:ascii="Arial" w:hAnsi="Arial" w:cs="Arial"/>
          <w:szCs w:val="28"/>
        </w:rPr>
      </w:pPr>
      <w:r>
        <w:rPr>
          <w:rFonts w:ascii="Arial" w:hAnsi="Arial" w:cs="Arial"/>
          <w:szCs w:val="28"/>
        </w:rPr>
        <w:t>V</w:t>
      </w:r>
      <w:r>
        <w:rPr>
          <w:rFonts w:ascii="Arial" w:hAnsi="Arial" w:cs="Arial"/>
          <w:szCs w:val="28"/>
        </w:rPr>
        <w:tab/>
        <w:t xml:space="preserve">SUMMARY, CONCLUSION AND </w:t>
      </w:r>
      <w:r>
        <w:rPr>
          <w:rFonts w:ascii="Arial" w:hAnsi="Arial" w:cs="Arial"/>
          <w:szCs w:val="28"/>
        </w:rPr>
        <w:tab/>
        <w:t>63 - 72</w:t>
      </w:r>
    </w:p>
    <w:p w14:paraId="3CC17E53" w14:textId="77777777" w:rsidR="00720825" w:rsidRDefault="00720825">
      <w:pPr>
        <w:tabs>
          <w:tab w:val="left" w:pos="711"/>
          <w:tab w:val="right" w:pos="7596"/>
        </w:tabs>
        <w:rPr>
          <w:rFonts w:ascii="Arial" w:hAnsi="Arial" w:cs="Arial"/>
          <w:szCs w:val="28"/>
        </w:rPr>
      </w:pPr>
      <w:r>
        <w:rPr>
          <w:rFonts w:ascii="Arial" w:hAnsi="Arial" w:cs="Arial"/>
          <w:szCs w:val="28"/>
        </w:rPr>
        <w:tab/>
        <w:t xml:space="preserve">SUGGESTIONS </w:t>
      </w:r>
    </w:p>
    <w:p w14:paraId="66180F3D" w14:textId="77777777" w:rsidR="00720825" w:rsidRDefault="00720825">
      <w:pPr>
        <w:tabs>
          <w:tab w:val="right" w:pos="7596"/>
        </w:tabs>
        <w:spacing w:line="480" w:lineRule="auto"/>
        <w:rPr>
          <w:rFonts w:ascii="Arial" w:hAnsi="Arial" w:cs="Arial"/>
          <w:szCs w:val="28"/>
        </w:rPr>
      </w:pPr>
    </w:p>
    <w:p w14:paraId="440D963D" w14:textId="77777777" w:rsidR="00720825" w:rsidRDefault="00720825">
      <w:pPr>
        <w:tabs>
          <w:tab w:val="right" w:pos="7596"/>
        </w:tabs>
        <w:spacing w:line="480" w:lineRule="auto"/>
        <w:rPr>
          <w:rFonts w:ascii="Arial" w:hAnsi="Arial" w:cs="Arial"/>
          <w:szCs w:val="28"/>
        </w:rPr>
      </w:pPr>
      <w:r>
        <w:rPr>
          <w:rFonts w:ascii="Arial" w:hAnsi="Arial" w:cs="Arial"/>
          <w:szCs w:val="28"/>
        </w:rPr>
        <w:t>BIBLIOGRAPHY</w:t>
      </w:r>
      <w:r>
        <w:rPr>
          <w:rFonts w:ascii="Arial" w:hAnsi="Arial" w:cs="Arial"/>
          <w:szCs w:val="28"/>
        </w:rPr>
        <w:tab/>
        <w:t>73 - 75</w:t>
      </w:r>
      <w:r>
        <w:rPr>
          <w:rFonts w:ascii="Arial" w:hAnsi="Arial" w:cs="Arial"/>
          <w:szCs w:val="28"/>
        </w:rPr>
        <w:tab/>
      </w:r>
    </w:p>
    <w:p w14:paraId="58497E65" w14:textId="77777777" w:rsidR="00720825" w:rsidRDefault="00720825">
      <w:pPr>
        <w:spacing w:line="480" w:lineRule="auto"/>
        <w:rPr>
          <w:rFonts w:ascii="Arial" w:hAnsi="Arial" w:cs="Arial"/>
          <w:szCs w:val="28"/>
        </w:rPr>
      </w:pPr>
      <w:r>
        <w:rPr>
          <w:rFonts w:ascii="Arial" w:hAnsi="Arial" w:cs="Arial"/>
          <w:szCs w:val="28"/>
        </w:rPr>
        <w:t>APPENDICES</w:t>
      </w:r>
    </w:p>
    <w:p w14:paraId="1682D989" w14:textId="77777777" w:rsidR="00720825" w:rsidRDefault="00720825">
      <w:pPr>
        <w:spacing w:line="480" w:lineRule="auto"/>
        <w:jc w:val="center"/>
        <w:rPr>
          <w:rFonts w:ascii="Arial" w:hAnsi="Arial" w:cs="Arial"/>
          <w:b/>
          <w:szCs w:val="28"/>
        </w:rPr>
      </w:pPr>
      <w:r>
        <w:rPr>
          <w:rFonts w:ascii="Arial" w:hAnsi="Arial" w:cs="Arial"/>
          <w:b/>
          <w:szCs w:val="28"/>
        </w:rPr>
        <w:br w:type="page"/>
      </w:r>
    </w:p>
    <w:p w14:paraId="34E02560" w14:textId="77777777" w:rsidR="00720825" w:rsidRDefault="00720825">
      <w:pPr>
        <w:spacing w:line="480" w:lineRule="auto"/>
        <w:jc w:val="center"/>
        <w:rPr>
          <w:rFonts w:ascii="Arial" w:hAnsi="Arial" w:cs="Arial"/>
          <w:b/>
          <w:szCs w:val="28"/>
        </w:rPr>
      </w:pPr>
    </w:p>
    <w:p w14:paraId="1606AE17" w14:textId="77777777" w:rsidR="00720825" w:rsidRDefault="00720825">
      <w:pPr>
        <w:spacing w:line="480" w:lineRule="auto"/>
        <w:jc w:val="center"/>
        <w:rPr>
          <w:rFonts w:ascii="Arial" w:hAnsi="Arial" w:cs="Arial"/>
          <w:b/>
          <w:w w:val="140"/>
          <w:szCs w:val="28"/>
        </w:rPr>
      </w:pPr>
      <w:r>
        <w:rPr>
          <w:rFonts w:ascii="Arial" w:hAnsi="Arial" w:cs="Arial"/>
          <w:b/>
          <w:w w:val="140"/>
          <w:szCs w:val="28"/>
        </w:rPr>
        <w:t xml:space="preserve">LIST OF TABLES </w:t>
      </w:r>
    </w:p>
    <w:tbl>
      <w:tblPr>
        <w:tblW w:w="0" w:type="auto"/>
        <w:tblLook w:val="0000" w:firstRow="0" w:lastRow="0" w:firstColumn="0" w:lastColumn="0" w:noHBand="0" w:noVBand="0"/>
      </w:tblPr>
      <w:tblGrid>
        <w:gridCol w:w="849"/>
        <w:gridCol w:w="6642"/>
        <w:gridCol w:w="890"/>
      </w:tblGrid>
      <w:tr w:rsidR="00720825" w14:paraId="2730F6F2" w14:textId="77777777">
        <w:tblPrEx>
          <w:tblCellMar>
            <w:top w:w="0" w:type="dxa"/>
            <w:bottom w:w="0" w:type="dxa"/>
          </w:tblCellMar>
        </w:tblPrEx>
        <w:tc>
          <w:tcPr>
            <w:tcW w:w="849" w:type="dxa"/>
            <w:vAlign w:val="center"/>
          </w:tcPr>
          <w:p w14:paraId="19517682"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Table No.</w:t>
            </w:r>
          </w:p>
        </w:tc>
        <w:tc>
          <w:tcPr>
            <w:tcW w:w="6642" w:type="dxa"/>
            <w:vAlign w:val="center"/>
          </w:tcPr>
          <w:p w14:paraId="653C1E02"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Title</w:t>
            </w:r>
          </w:p>
        </w:tc>
        <w:tc>
          <w:tcPr>
            <w:tcW w:w="890" w:type="dxa"/>
            <w:vAlign w:val="center"/>
          </w:tcPr>
          <w:p w14:paraId="4E582930"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Page No.</w:t>
            </w:r>
          </w:p>
        </w:tc>
      </w:tr>
      <w:tr w:rsidR="00720825" w14:paraId="723FE980" w14:textId="77777777">
        <w:tblPrEx>
          <w:tblCellMar>
            <w:top w:w="0" w:type="dxa"/>
            <w:bottom w:w="0" w:type="dxa"/>
          </w:tblCellMar>
        </w:tblPrEx>
        <w:tc>
          <w:tcPr>
            <w:tcW w:w="849" w:type="dxa"/>
          </w:tcPr>
          <w:p w14:paraId="1C7E79F5" w14:textId="77777777" w:rsidR="00720825" w:rsidRDefault="00720825">
            <w:pPr>
              <w:tabs>
                <w:tab w:val="left" w:pos="720"/>
                <w:tab w:val="left" w:pos="1440"/>
                <w:tab w:val="left" w:pos="2160"/>
                <w:tab w:val="left" w:pos="2880"/>
                <w:tab w:val="left" w:pos="3600"/>
                <w:tab w:val="left" w:pos="4320"/>
                <w:tab w:val="left" w:pos="8985"/>
              </w:tabs>
              <w:jc w:val="center"/>
              <w:rPr>
                <w:rFonts w:ascii="Arial" w:hAnsi="Arial" w:cs="Arial"/>
                <w:szCs w:val="28"/>
              </w:rPr>
            </w:pPr>
          </w:p>
        </w:tc>
        <w:tc>
          <w:tcPr>
            <w:tcW w:w="6642" w:type="dxa"/>
          </w:tcPr>
          <w:p w14:paraId="3B196FE4" w14:textId="77777777" w:rsidR="00720825" w:rsidRDefault="00720825">
            <w:pPr>
              <w:rPr>
                <w:rFonts w:ascii="Arial" w:hAnsi="Arial" w:cs="Arial"/>
                <w:szCs w:val="28"/>
              </w:rPr>
            </w:pPr>
          </w:p>
        </w:tc>
        <w:tc>
          <w:tcPr>
            <w:tcW w:w="890" w:type="dxa"/>
          </w:tcPr>
          <w:p w14:paraId="59E64708" w14:textId="77777777" w:rsidR="00720825" w:rsidRDefault="00720825">
            <w:pPr>
              <w:jc w:val="center"/>
              <w:rPr>
                <w:rFonts w:ascii="Arial" w:hAnsi="Arial" w:cs="Arial"/>
                <w:szCs w:val="28"/>
              </w:rPr>
            </w:pPr>
          </w:p>
        </w:tc>
      </w:tr>
      <w:tr w:rsidR="00720825" w14:paraId="66CF171F" w14:textId="77777777">
        <w:tblPrEx>
          <w:tblCellMar>
            <w:top w:w="0" w:type="dxa"/>
            <w:bottom w:w="0" w:type="dxa"/>
          </w:tblCellMar>
        </w:tblPrEx>
        <w:tc>
          <w:tcPr>
            <w:tcW w:w="849" w:type="dxa"/>
          </w:tcPr>
          <w:p w14:paraId="18EDCD69"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w:t>
            </w:r>
          </w:p>
        </w:tc>
        <w:tc>
          <w:tcPr>
            <w:tcW w:w="6642" w:type="dxa"/>
          </w:tcPr>
          <w:p w14:paraId="75EDFCFF" w14:textId="77777777" w:rsidR="00720825" w:rsidRDefault="00720825">
            <w:pPr>
              <w:spacing w:before="100" w:after="100"/>
              <w:rPr>
                <w:rFonts w:ascii="Arial" w:hAnsi="Arial" w:cs="Arial"/>
                <w:szCs w:val="28"/>
              </w:rPr>
            </w:pPr>
            <w:r>
              <w:rPr>
                <w:rFonts w:ascii="Arial" w:hAnsi="Arial" w:cs="Arial"/>
              </w:rPr>
              <w:t xml:space="preserve">Critical Ratio ('t'-value) with  Means and </w:t>
            </w:r>
            <w:r>
              <w:rPr>
                <w:rFonts w:ascii="Arial" w:hAnsi="Arial" w:cs="Arial"/>
              </w:rPr>
              <w:br/>
              <w:t>Standard Deviations of the Scores for the two Groups</w:t>
            </w:r>
          </w:p>
        </w:tc>
        <w:tc>
          <w:tcPr>
            <w:tcW w:w="890" w:type="dxa"/>
          </w:tcPr>
          <w:p w14:paraId="460FCA42" w14:textId="77777777" w:rsidR="00720825" w:rsidRDefault="00720825">
            <w:pPr>
              <w:spacing w:before="100" w:after="100"/>
              <w:jc w:val="center"/>
              <w:rPr>
                <w:rFonts w:ascii="Arial" w:hAnsi="Arial" w:cs="Arial"/>
                <w:szCs w:val="28"/>
              </w:rPr>
            </w:pPr>
            <w:r>
              <w:rPr>
                <w:rFonts w:ascii="Arial" w:hAnsi="Arial" w:cs="Arial"/>
                <w:szCs w:val="28"/>
              </w:rPr>
              <w:t>30</w:t>
            </w:r>
          </w:p>
        </w:tc>
      </w:tr>
      <w:tr w:rsidR="00720825" w14:paraId="5EF8C886" w14:textId="77777777">
        <w:tblPrEx>
          <w:tblCellMar>
            <w:top w:w="0" w:type="dxa"/>
            <w:bottom w:w="0" w:type="dxa"/>
          </w:tblCellMar>
        </w:tblPrEx>
        <w:tc>
          <w:tcPr>
            <w:tcW w:w="849" w:type="dxa"/>
          </w:tcPr>
          <w:p w14:paraId="31B6F59A"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2</w:t>
            </w:r>
          </w:p>
        </w:tc>
        <w:tc>
          <w:tcPr>
            <w:tcW w:w="6642" w:type="dxa"/>
          </w:tcPr>
          <w:p w14:paraId="52F8D9A7" w14:textId="77777777" w:rsidR="00720825" w:rsidRDefault="00720825">
            <w:pPr>
              <w:spacing w:before="100" w:after="100"/>
              <w:rPr>
                <w:rFonts w:ascii="Arial" w:hAnsi="Arial" w:cs="Arial"/>
              </w:rPr>
            </w:pPr>
            <w:r>
              <w:rPr>
                <w:rFonts w:ascii="Arial" w:hAnsi="Arial" w:cs="Arial"/>
              </w:rPr>
              <w:t>Break-up of the Final Sample</w:t>
            </w:r>
          </w:p>
        </w:tc>
        <w:tc>
          <w:tcPr>
            <w:tcW w:w="890" w:type="dxa"/>
          </w:tcPr>
          <w:p w14:paraId="2FC2CB2A" w14:textId="77777777" w:rsidR="00720825" w:rsidRDefault="00720825">
            <w:pPr>
              <w:spacing w:before="100" w:after="100"/>
              <w:jc w:val="center"/>
              <w:rPr>
                <w:rFonts w:ascii="Arial" w:hAnsi="Arial" w:cs="Arial"/>
                <w:szCs w:val="28"/>
              </w:rPr>
            </w:pPr>
            <w:r>
              <w:rPr>
                <w:rFonts w:ascii="Arial" w:hAnsi="Arial" w:cs="Arial"/>
                <w:szCs w:val="28"/>
              </w:rPr>
              <w:t>36</w:t>
            </w:r>
          </w:p>
        </w:tc>
      </w:tr>
      <w:tr w:rsidR="00720825" w14:paraId="2DB6FE52" w14:textId="77777777">
        <w:tblPrEx>
          <w:tblCellMar>
            <w:top w:w="0" w:type="dxa"/>
            <w:bottom w:w="0" w:type="dxa"/>
          </w:tblCellMar>
        </w:tblPrEx>
        <w:tc>
          <w:tcPr>
            <w:tcW w:w="849" w:type="dxa"/>
          </w:tcPr>
          <w:p w14:paraId="09319459"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3</w:t>
            </w:r>
          </w:p>
        </w:tc>
        <w:tc>
          <w:tcPr>
            <w:tcW w:w="6642" w:type="dxa"/>
          </w:tcPr>
          <w:p w14:paraId="4E14E1BD" w14:textId="77777777" w:rsidR="00720825" w:rsidRDefault="00720825">
            <w:pPr>
              <w:spacing w:before="100" w:after="100"/>
              <w:rPr>
                <w:rFonts w:ascii="Arial" w:hAnsi="Arial" w:cs="Arial"/>
              </w:rPr>
            </w:pPr>
            <w:r>
              <w:rPr>
                <w:rFonts w:ascii="Arial" w:hAnsi="Arial" w:cs="Arial"/>
              </w:rPr>
              <w:t xml:space="preserve">Descriptive Statistics of the Variable 'Burnout' of the Teachers </w:t>
            </w:r>
          </w:p>
        </w:tc>
        <w:tc>
          <w:tcPr>
            <w:tcW w:w="890" w:type="dxa"/>
          </w:tcPr>
          <w:p w14:paraId="1224ED79" w14:textId="77777777" w:rsidR="00720825" w:rsidRDefault="00720825">
            <w:pPr>
              <w:spacing w:before="100" w:after="100"/>
              <w:jc w:val="center"/>
              <w:rPr>
                <w:rFonts w:ascii="Arial" w:hAnsi="Arial" w:cs="Arial"/>
                <w:szCs w:val="28"/>
              </w:rPr>
            </w:pPr>
            <w:r>
              <w:rPr>
                <w:rFonts w:ascii="Arial" w:hAnsi="Arial" w:cs="Arial"/>
                <w:szCs w:val="28"/>
              </w:rPr>
              <w:t>41</w:t>
            </w:r>
          </w:p>
        </w:tc>
      </w:tr>
      <w:tr w:rsidR="00720825" w14:paraId="772DFA8B" w14:textId="77777777">
        <w:tblPrEx>
          <w:tblCellMar>
            <w:top w:w="0" w:type="dxa"/>
            <w:bottom w:w="0" w:type="dxa"/>
          </w:tblCellMar>
        </w:tblPrEx>
        <w:tc>
          <w:tcPr>
            <w:tcW w:w="849" w:type="dxa"/>
          </w:tcPr>
          <w:p w14:paraId="60474E94"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4</w:t>
            </w:r>
          </w:p>
        </w:tc>
        <w:tc>
          <w:tcPr>
            <w:tcW w:w="6642" w:type="dxa"/>
          </w:tcPr>
          <w:p w14:paraId="2A9E65D9" w14:textId="77777777" w:rsidR="00720825" w:rsidRDefault="00720825">
            <w:pPr>
              <w:spacing w:before="100" w:after="100"/>
              <w:rPr>
                <w:rFonts w:ascii="Arial" w:hAnsi="Arial" w:cs="Arial"/>
              </w:rPr>
            </w:pPr>
            <w:r>
              <w:rPr>
                <w:rFonts w:ascii="Arial" w:hAnsi="Arial" w:cs="Arial"/>
              </w:rPr>
              <w:t xml:space="preserve">Mean Score of Burnout of Teachers in the Total Sample and Relevant Subsamples </w:t>
            </w:r>
          </w:p>
        </w:tc>
        <w:tc>
          <w:tcPr>
            <w:tcW w:w="890" w:type="dxa"/>
          </w:tcPr>
          <w:p w14:paraId="19B606C2" w14:textId="77777777" w:rsidR="00720825" w:rsidRDefault="00720825">
            <w:pPr>
              <w:spacing w:before="100" w:after="100"/>
              <w:jc w:val="center"/>
              <w:rPr>
                <w:rFonts w:ascii="Arial" w:hAnsi="Arial" w:cs="Arial"/>
                <w:szCs w:val="28"/>
              </w:rPr>
            </w:pPr>
            <w:r>
              <w:rPr>
                <w:rFonts w:ascii="Arial" w:hAnsi="Arial" w:cs="Arial"/>
                <w:szCs w:val="28"/>
              </w:rPr>
              <w:t>45</w:t>
            </w:r>
          </w:p>
        </w:tc>
      </w:tr>
      <w:tr w:rsidR="00720825" w14:paraId="66568127" w14:textId="77777777">
        <w:tblPrEx>
          <w:tblCellMar>
            <w:top w:w="0" w:type="dxa"/>
            <w:bottom w:w="0" w:type="dxa"/>
          </w:tblCellMar>
        </w:tblPrEx>
        <w:tc>
          <w:tcPr>
            <w:tcW w:w="849" w:type="dxa"/>
          </w:tcPr>
          <w:p w14:paraId="39F19DEF"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5</w:t>
            </w:r>
          </w:p>
        </w:tc>
        <w:tc>
          <w:tcPr>
            <w:tcW w:w="6642" w:type="dxa"/>
          </w:tcPr>
          <w:p w14:paraId="0544A1FC" w14:textId="77777777" w:rsidR="00720825" w:rsidRDefault="00720825">
            <w:pPr>
              <w:spacing w:before="100" w:after="100"/>
              <w:rPr>
                <w:rFonts w:ascii="Arial" w:hAnsi="Arial" w:cs="Arial"/>
              </w:rPr>
            </w:pPr>
            <w:r>
              <w:rPr>
                <w:rFonts w:ascii="Arial" w:hAnsi="Arial" w:cs="Arial"/>
              </w:rPr>
              <w:t xml:space="preserve">Percentile Norms for the Total Sample </w:t>
            </w:r>
          </w:p>
        </w:tc>
        <w:tc>
          <w:tcPr>
            <w:tcW w:w="890" w:type="dxa"/>
          </w:tcPr>
          <w:p w14:paraId="3506F0F4" w14:textId="77777777" w:rsidR="00720825" w:rsidRDefault="00720825">
            <w:pPr>
              <w:spacing w:before="100" w:after="100"/>
              <w:jc w:val="center"/>
              <w:rPr>
                <w:rFonts w:ascii="Arial" w:hAnsi="Arial" w:cs="Arial"/>
                <w:szCs w:val="28"/>
              </w:rPr>
            </w:pPr>
            <w:r>
              <w:rPr>
                <w:rFonts w:ascii="Arial" w:hAnsi="Arial" w:cs="Arial"/>
                <w:szCs w:val="28"/>
              </w:rPr>
              <w:t>46</w:t>
            </w:r>
          </w:p>
        </w:tc>
      </w:tr>
      <w:tr w:rsidR="00720825" w14:paraId="59B38F65" w14:textId="77777777">
        <w:tblPrEx>
          <w:tblCellMar>
            <w:top w:w="0" w:type="dxa"/>
            <w:bottom w:w="0" w:type="dxa"/>
          </w:tblCellMar>
        </w:tblPrEx>
        <w:tc>
          <w:tcPr>
            <w:tcW w:w="849" w:type="dxa"/>
          </w:tcPr>
          <w:p w14:paraId="1FA59E12"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6</w:t>
            </w:r>
          </w:p>
        </w:tc>
        <w:tc>
          <w:tcPr>
            <w:tcW w:w="6642" w:type="dxa"/>
          </w:tcPr>
          <w:p w14:paraId="2FADD768" w14:textId="77777777" w:rsidR="00720825" w:rsidRDefault="00720825">
            <w:pPr>
              <w:spacing w:before="100" w:after="100"/>
              <w:rPr>
                <w:rFonts w:ascii="Arial" w:hAnsi="Arial" w:cs="Arial"/>
              </w:rPr>
            </w:pPr>
            <w:r>
              <w:rPr>
                <w:rFonts w:ascii="Arial" w:hAnsi="Arial" w:cs="Arial"/>
              </w:rPr>
              <w:t xml:space="preserve">Percentile Norms for Male and Female Teachers </w:t>
            </w:r>
          </w:p>
        </w:tc>
        <w:tc>
          <w:tcPr>
            <w:tcW w:w="890" w:type="dxa"/>
          </w:tcPr>
          <w:p w14:paraId="3B2D7378" w14:textId="77777777" w:rsidR="00720825" w:rsidRDefault="00720825">
            <w:pPr>
              <w:spacing w:before="100" w:after="100"/>
              <w:jc w:val="center"/>
              <w:rPr>
                <w:rFonts w:ascii="Arial" w:hAnsi="Arial" w:cs="Arial"/>
                <w:szCs w:val="28"/>
              </w:rPr>
            </w:pPr>
            <w:r>
              <w:rPr>
                <w:rFonts w:ascii="Arial" w:hAnsi="Arial" w:cs="Arial"/>
                <w:szCs w:val="28"/>
              </w:rPr>
              <w:t>47</w:t>
            </w:r>
          </w:p>
        </w:tc>
      </w:tr>
      <w:tr w:rsidR="00720825" w14:paraId="4BF54C1D" w14:textId="77777777">
        <w:tblPrEx>
          <w:tblCellMar>
            <w:top w:w="0" w:type="dxa"/>
            <w:bottom w:w="0" w:type="dxa"/>
          </w:tblCellMar>
        </w:tblPrEx>
        <w:tc>
          <w:tcPr>
            <w:tcW w:w="849" w:type="dxa"/>
          </w:tcPr>
          <w:p w14:paraId="5890F67F"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7</w:t>
            </w:r>
          </w:p>
        </w:tc>
        <w:tc>
          <w:tcPr>
            <w:tcW w:w="6642" w:type="dxa"/>
          </w:tcPr>
          <w:p w14:paraId="4C4D5A0D" w14:textId="77777777" w:rsidR="00720825" w:rsidRDefault="00720825">
            <w:pPr>
              <w:spacing w:before="100" w:after="100"/>
              <w:rPr>
                <w:rFonts w:ascii="Arial" w:hAnsi="Arial" w:cs="Arial"/>
              </w:rPr>
            </w:pPr>
            <w:r>
              <w:rPr>
                <w:rFonts w:ascii="Arial" w:hAnsi="Arial" w:cs="Arial"/>
              </w:rPr>
              <w:t xml:space="preserve">Percentile Norms for Rural and Urban Teachers </w:t>
            </w:r>
          </w:p>
        </w:tc>
        <w:tc>
          <w:tcPr>
            <w:tcW w:w="890" w:type="dxa"/>
          </w:tcPr>
          <w:p w14:paraId="4E847E7C" w14:textId="77777777" w:rsidR="00720825" w:rsidRDefault="00720825">
            <w:pPr>
              <w:spacing w:before="100" w:after="100"/>
              <w:jc w:val="center"/>
              <w:rPr>
                <w:rFonts w:ascii="Arial" w:hAnsi="Arial" w:cs="Arial"/>
                <w:szCs w:val="28"/>
              </w:rPr>
            </w:pPr>
            <w:r>
              <w:rPr>
                <w:rFonts w:ascii="Arial" w:hAnsi="Arial" w:cs="Arial"/>
                <w:szCs w:val="28"/>
              </w:rPr>
              <w:t>48</w:t>
            </w:r>
          </w:p>
        </w:tc>
      </w:tr>
      <w:tr w:rsidR="00720825" w14:paraId="28709D90" w14:textId="77777777">
        <w:tblPrEx>
          <w:tblCellMar>
            <w:top w:w="0" w:type="dxa"/>
            <w:bottom w:w="0" w:type="dxa"/>
          </w:tblCellMar>
        </w:tblPrEx>
        <w:tc>
          <w:tcPr>
            <w:tcW w:w="849" w:type="dxa"/>
          </w:tcPr>
          <w:p w14:paraId="1C75D20C"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8</w:t>
            </w:r>
          </w:p>
        </w:tc>
        <w:tc>
          <w:tcPr>
            <w:tcW w:w="6642" w:type="dxa"/>
          </w:tcPr>
          <w:p w14:paraId="6F07E435" w14:textId="77777777" w:rsidR="00720825" w:rsidRDefault="00720825">
            <w:pPr>
              <w:spacing w:before="100" w:after="100"/>
              <w:rPr>
                <w:rFonts w:ascii="Arial" w:hAnsi="Arial" w:cs="Arial"/>
              </w:rPr>
            </w:pPr>
            <w:r>
              <w:rPr>
                <w:rFonts w:ascii="Arial" w:hAnsi="Arial" w:cs="Arial"/>
              </w:rPr>
              <w:t xml:space="preserve">Percentile Norms for Government and Aided School Teachers </w:t>
            </w:r>
          </w:p>
        </w:tc>
        <w:tc>
          <w:tcPr>
            <w:tcW w:w="890" w:type="dxa"/>
          </w:tcPr>
          <w:p w14:paraId="1CCABAE5" w14:textId="77777777" w:rsidR="00720825" w:rsidRDefault="00720825">
            <w:pPr>
              <w:spacing w:before="100" w:after="100"/>
              <w:jc w:val="center"/>
              <w:rPr>
                <w:rFonts w:ascii="Arial" w:hAnsi="Arial" w:cs="Arial"/>
                <w:szCs w:val="28"/>
              </w:rPr>
            </w:pPr>
            <w:r>
              <w:rPr>
                <w:rFonts w:ascii="Arial" w:hAnsi="Arial" w:cs="Arial"/>
                <w:szCs w:val="28"/>
              </w:rPr>
              <w:t>50</w:t>
            </w:r>
          </w:p>
        </w:tc>
      </w:tr>
      <w:tr w:rsidR="00720825" w14:paraId="058B8341" w14:textId="77777777">
        <w:tblPrEx>
          <w:tblCellMar>
            <w:top w:w="0" w:type="dxa"/>
            <w:bottom w:w="0" w:type="dxa"/>
          </w:tblCellMar>
        </w:tblPrEx>
        <w:tc>
          <w:tcPr>
            <w:tcW w:w="849" w:type="dxa"/>
          </w:tcPr>
          <w:p w14:paraId="035963E6"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9</w:t>
            </w:r>
          </w:p>
        </w:tc>
        <w:tc>
          <w:tcPr>
            <w:tcW w:w="6642" w:type="dxa"/>
          </w:tcPr>
          <w:p w14:paraId="175A2614" w14:textId="77777777" w:rsidR="00720825" w:rsidRDefault="00720825">
            <w:pPr>
              <w:spacing w:before="100" w:after="100"/>
              <w:rPr>
                <w:rFonts w:ascii="Arial" w:hAnsi="Arial" w:cs="Arial"/>
              </w:rPr>
            </w:pPr>
            <w:r>
              <w:rPr>
                <w:rFonts w:ascii="Arial" w:hAnsi="Arial" w:cs="Arial"/>
              </w:rPr>
              <w:t xml:space="preserve">Results of ANOVA (2x2x2) on Burnout of teachers </w:t>
            </w:r>
            <w:r>
              <w:rPr>
                <w:rFonts w:ascii="Arial" w:hAnsi="Arial" w:cs="Arial"/>
              </w:rPr>
              <w:br/>
              <w:t>by Gender, Locale of School and Type of School Management</w:t>
            </w:r>
          </w:p>
        </w:tc>
        <w:tc>
          <w:tcPr>
            <w:tcW w:w="890" w:type="dxa"/>
          </w:tcPr>
          <w:p w14:paraId="78739797" w14:textId="77777777" w:rsidR="00720825" w:rsidRDefault="00720825">
            <w:pPr>
              <w:spacing w:before="100" w:after="100"/>
              <w:jc w:val="center"/>
              <w:rPr>
                <w:rFonts w:ascii="Arial" w:hAnsi="Arial" w:cs="Arial"/>
                <w:szCs w:val="28"/>
              </w:rPr>
            </w:pPr>
            <w:r>
              <w:rPr>
                <w:rFonts w:ascii="Arial" w:hAnsi="Arial" w:cs="Arial"/>
                <w:szCs w:val="28"/>
              </w:rPr>
              <w:t>52</w:t>
            </w:r>
          </w:p>
        </w:tc>
      </w:tr>
      <w:tr w:rsidR="00720825" w14:paraId="371BB392" w14:textId="77777777">
        <w:tblPrEx>
          <w:tblCellMar>
            <w:top w:w="0" w:type="dxa"/>
            <w:bottom w:w="0" w:type="dxa"/>
          </w:tblCellMar>
        </w:tblPrEx>
        <w:tc>
          <w:tcPr>
            <w:tcW w:w="849" w:type="dxa"/>
          </w:tcPr>
          <w:p w14:paraId="543710C8"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10</w:t>
            </w:r>
          </w:p>
        </w:tc>
        <w:tc>
          <w:tcPr>
            <w:tcW w:w="6642" w:type="dxa"/>
          </w:tcPr>
          <w:p w14:paraId="5F8B9D06" w14:textId="77777777" w:rsidR="00720825" w:rsidRDefault="00720825">
            <w:pPr>
              <w:spacing w:before="100" w:after="100"/>
              <w:rPr>
                <w:rFonts w:ascii="Arial" w:hAnsi="Arial" w:cs="Arial"/>
              </w:rPr>
            </w:pPr>
            <w:r>
              <w:rPr>
                <w:rFonts w:ascii="Arial" w:hAnsi="Arial" w:cs="Arial"/>
              </w:rPr>
              <w:t>Details of the test of Significance of Mean difference in Burnout of Male and Female Primary School Teachers</w:t>
            </w:r>
          </w:p>
        </w:tc>
        <w:tc>
          <w:tcPr>
            <w:tcW w:w="890" w:type="dxa"/>
          </w:tcPr>
          <w:p w14:paraId="0A13DD41" w14:textId="77777777" w:rsidR="00720825" w:rsidRDefault="00720825">
            <w:pPr>
              <w:spacing w:before="100" w:after="100"/>
              <w:jc w:val="center"/>
              <w:rPr>
                <w:rFonts w:ascii="Arial" w:hAnsi="Arial" w:cs="Arial"/>
                <w:szCs w:val="28"/>
              </w:rPr>
            </w:pPr>
            <w:r>
              <w:rPr>
                <w:rFonts w:ascii="Arial" w:hAnsi="Arial" w:cs="Arial"/>
                <w:szCs w:val="28"/>
              </w:rPr>
              <w:t>53</w:t>
            </w:r>
          </w:p>
        </w:tc>
      </w:tr>
      <w:tr w:rsidR="00720825" w14:paraId="7B8D4B5F" w14:textId="77777777">
        <w:tblPrEx>
          <w:tblCellMar>
            <w:top w:w="0" w:type="dxa"/>
            <w:bottom w:w="0" w:type="dxa"/>
          </w:tblCellMar>
        </w:tblPrEx>
        <w:tc>
          <w:tcPr>
            <w:tcW w:w="849" w:type="dxa"/>
          </w:tcPr>
          <w:p w14:paraId="3CC4C147"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11</w:t>
            </w:r>
          </w:p>
        </w:tc>
        <w:tc>
          <w:tcPr>
            <w:tcW w:w="6642" w:type="dxa"/>
          </w:tcPr>
          <w:p w14:paraId="6337A771" w14:textId="77777777" w:rsidR="00720825" w:rsidRDefault="00720825">
            <w:pPr>
              <w:spacing w:before="100" w:after="100"/>
              <w:rPr>
                <w:rFonts w:ascii="Arial" w:hAnsi="Arial" w:cs="Arial"/>
              </w:rPr>
            </w:pPr>
            <w:r>
              <w:rPr>
                <w:rFonts w:ascii="Arial" w:hAnsi="Arial" w:cs="Arial"/>
              </w:rPr>
              <w:t>Details of the Test Significance of Mean difference</w:t>
            </w:r>
            <w:r>
              <w:rPr>
                <w:rFonts w:ascii="Arial" w:hAnsi="Arial" w:cs="Arial"/>
              </w:rPr>
              <w:br/>
              <w:t>in Burnout of Rural and Urban Primary School Teachers</w:t>
            </w:r>
          </w:p>
        </w:tc>
        <w:tc>
          <w:tcPr>
            <w:tcW w:w="890" w:type="dxa"/>
          </w:tcPr>
          <w:p w14:paraId="691F9468" w14:textId="77777777" w:rsidR="00720825" w:rsidRDefault="00720825">
            <w:pPr>
              <w:spacing w:before="100" w:after="100"/>
              <w:jc w:val="center"/>
              <w:rPr>
                <w:rFonts w:ascii="Arial" w:hAnsi="Arial" w:cs="Arial"/>
                <w:szCs w:val="28"/>
              </w:rPr>
            </w:pPr>
            <w:r>
              <w:rPr>
                <w:rFonts w:ascii="Arial" w:hAnsi="Arial" w:cs="Arial"/>
                <w:szCs w:val="28"/>
              </w:rPr>
              <w:t>55</w:t>
            </w:r>
          </w:p>
        </w:tc>
      </w:tr>
      <w:tr w:rsidR="00720825" w14:paraId="1D34663E" w14:textId="77777777">
        <w:tblPrEx>
          <w:tblCellMar>
            <w:top w:w="0" w:type="dxa"/>
            <w:bottom w:w="0" w:type="dxa"/>
          </w:tblCellMar>
        </w:tblPrEx>
        <w:tc>
          <w:tcPr>
            <w:tcW w:w="849" w:type="dxa"/>
          </w:tcPr>
          <w:p w14:paraId="7691636F"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12</w:t>
            </w:r>
          </w:p>
        </w:tc>
        <w:tc>
          <w:tcPr>
            <w:tcW w:w="6642" w:type="dxa"/>
          </w:tcPr>
          <w:p w14:paraId="42A09721" w14:textId="77777777" w:rsidR="00720825" w:rsidRDefault="00720825">
            <w:pPr>
              <w:spacing w:before="100" w:after="100"/>
              <w:rPr>
                <w:rFonts w:ascii="Arial" w:hAnsi="Arial" w:cs="Arial"/>
              </w:rPr>
            </w:pPr>
            <w:r>
              <w:rPr>
                <w:rFonts w:ascii="Arial" w:hAnsi="Arial" w:cs="Arial"/>
              </w:rPr>
              <w:t>Details of the Test Significance of Mean difference</w:t>
            </w:r>
            <w:r>
              <w:rPr>
                <w:rFonts w:ascii="Arial" w:hAnsi="Arial" w:cs="Arial"/>
              </w:rPr>
              <w:br/>
              <w:t>in Burnout of Government and Aided School Teachers</w:t>
            </w:r>
          </w:p>
        </w:tc>
        <w:tc>
          <w:tcPr>
            <w:tcW w:w="890" w:type="dxa"/>
          </w:tcPr>
          <w:p w14:paraId="25D2A5EE" w14:textId="77777777" w:rsidR="00720825" w:rsidRDefault="00720825">
            <w:pPr>
              <w:spacing w:before="100" w:after="100"/>
              <w:jc w:val="center"/>
              <w:rPr>
                <w:rFonts w:ascii="Arial" w:hAnsi="Arial" w:cs="Arial"/>
                <w:szCs w:val="28"/>
              </w:rPr>
            </w:pPr>
            <w:r>
              <w:rPr>
                <w:rFonts w:ascii="Arial" w:hAnsi="Arial" w:cs="Arial"/>
                <w:szCs w:val="28"/>
              </w:rPr>
              <w:t>56</w:t>
            </w:r>
          </w:p>
        </w:tc>
      </w:tr>
    </w:tbl>
    <w:p w14:paraId="7E4316A3" w14:textId="77777777" w:rsidR="00720825" w:rsidRDefault="00720825"/>
    <w:p w14:paraId="6EC85B4E" w14:textId="77777777" w:rsidR="00720825" w:rsidRDefault="00720825">
      <w:pPr>
        <w:rPr>
          <w:rFonts w:ascii="Arial" w:hAnsi="Arial" w:cs="Arial"/>
        </w:rPr>
      </w:pPr>
      <w:r>
        <w:rPr>
          <w:rFonts w:ascii="Arial" w:hAnsi="Arial" w:cs="Arial"/>
        </w:rPr>
        <w:br w:type="page"/>
      </w:r>
    </w:p>
    <w:p w14:paraId="1763B55A" w14:textId="77777777" w:rsidR="00720825" w:rsidRDefault="00720825">
      <w:pPr>
        <w:spacing w:line="480" w:lineRule="auto"/>
        <w:jc w:val="center"/>
        <w:rPr>
          <w:rFonts w:ascii="Arial" w:hAnsi="Arial" w:cs="Arial"/>
          <w:b/>
          <w:w w:val="140"/>
          <w:szCs w:val="28"/>
        </w:rPr>
      </w:pPr>
    </w:p>
    <w:p w14:paraId="6730F477" w14:textId="77777777" w:rsidR="00720825" w:rsidRDefault="00720825">
      <w:pPr>
        <w:spacing w:line="480" w:lineRule="auto"/>
        <w:jc w:val="center"/>
        <w:rPr>
          <w:rFonts w:ascii="Arial" w:hAnsi="Arial" w:cs="Arial"/>
          <w:b/>
          <w:w w:val="140"/>
          <w:szCs w:val="28"/>
        </w:rPr>
      </w:pPr>
    </w:p>
    <w:p w14:paraId="5C1F70F7" w14:textId="77777777" w:rsidR="00720825" w:rsidRDefault="00720825">
      <w:pPr>
        <w:spacing w:line="480" w:lineRule="auto"/>
        <w:jc w:val="center"/>
        <w:rPr>
          <w:rFonts w:ascii="Arial" w:hAnsi="Arial" w:cs="Arial"/>
          <w:b/>
          <w:w w:val="140"/>
          <w:szCs w:val="28"/>
        </w:rPr>
      </w:pPr>
    </w:p>
    <w:p w14:paraId="3D3D979C" w14:textId="77777777" w:rsidR="00720825" w:rsidRDefault="00720825">
      <w:pPr>
        <w:spacing w:line="480" w:lineRule="auto"/>
        <w:jc w:val="center"/>
        <w:rPr>
          <w:rFonts w:ascii="Arial" w:hAnsi="Arial" w:cs="Arial"/>
          <w:b/>
          <w:w w:val="140"/>
          <w:szCs w:val="28"/>
        </w:rPr>
      </w:pPr>
    </w:p>
    <w:p w14:paraId="7EEE1A61" w14:textId="77777777" w:rsidR="00720825" w:rsidRDefault="00720825">
      <w:pPr>
        <w:spacing w:line="480" w:lineRule="auto"/>
        <w:jc w:val="center"/>
        <w:rPr>
          <w:rFonts w:ascii="Arial" w:hAnsi="Arial" w:cs="Arial"/>
          <w:b/>
          <w:w w:val="140"/>
          <w:szCs w:val="28"/>
        </w:rPr>
      </w:pPr>
    </w:p>
    <w:p w14:paraId="0F76EBDC" w14:textId="77777777" w:rsidR="00720825" w:rsidRDefault="00720825">
      <w:pPr>
        <w:spacing w:line="480" w:lineRule="auto"/>
        <w:jc w:val="center"/>
        <w:rPr>
          <w:rFonts w:ascii="Arial" w:hAnsi="Arial" w:cs="Arial"/>
          <w:b/>
          <w:w w:val="140"/>
          <w:szCs w:val="28"/>
        </w:rPr>
      </w:pPr>
    </w:p>
    <w:p w14:paraId="60430AB2" w14:textId="77777777" w:rsidR="00720825" w:rsidRDefault="00720825">
      <w:pPr>
        <w:spacing w:line="480" w:lineRule="auto"/>
        <w:jc w:val="center"/>
        <w:rPr>
          <w:rFonts w:ascii="Arial" w:hAnsi="Arial" w:cs="Arial"/>
          <w:b/>
          <w:w w:val="140"/>
          <w:szCs w:val="28"/>
        </w:rPr>
      </w:pPr>
      <w:r>
        <w:rPr>
          <w:rFonts w:ascii="Arial" w:hAnsi="Arial" w:cs="Arial"/>
          <w:b/>
          <w:w w:val="140"/>
          <w:szCs w:val="28"/>
        </w:rPr>
        <w:t xml:space="preserve">LIST OF FIGURE </w:t>
      </w:r>
    </w:p>
    <w:p w14:paraId="06FE3C37" w14:textId="77777777" w:rsidR="00720825" w:rsidRDefault="00720825">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934"/>
        <w:gridCol w:w="6559"/>
        <w:gridCol w:w="888"/>
      </w:tblGrid>
      <w:tr w:rsidR="00720825" w14:paraId="4FFC8922" w14:textId="77777777">
        <w:tblPrEx>
          <w:tblCellMar>
            <w:top w:w="0" w:type="dxa"/>
            <w:bottom w:w="0" w:type="dxa"/>
          </w:tblCellMar>
        </w:tblPrEx>
        <w:tc>
          <w:tcPr>
            <w:tcW w:w="934" w:type="dxa"/>
            <w:vAlign w:val="center"/>
          </w:tcPr>
          <w:p w14:paraId="6258AC85"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Figure No.</w:t>
            </w:r>
          </w:p>
        </w:tc>
        <w:tc>
          <w:tcPr>
            <w:tcW w:w="6559" w:type="dxa"/>
            <w:vAlign w:val="center"/>
          </w:tcPr>
          <w:p w14:paraId="7EDF6066"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 xml:space="preserve">Title </w:t>
            </w:r>
          </w:p>
        </w:tc>
        <w:tc>
          <w:tcPr>
            <w:tcW w:w="888" w:type="dxa"/>
            <w:vAlign w:val="center"/>
          </w:tcPr>
          <w:p w14:paraId="5A823372"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Page No.</w:t>
            </w:r>
          </w:p>
        </w:tc>
      </w:tr>
      <w:tr w:rsidR="00720825" w14:paraId="07F901C1" w14:textId="77777777">
        <w:tblPrEx>
          <w:tblCellMar>
            <w:top w:w="0" w:type="dxa"/>
            <w:bottom w:w="0" w:type="dxa"/>
          </w:tblCellMar>
        </w:tblPrEx>
        <w:tc>
          <w:tcPr>
            <w:tcW w:w="934" w:type="dxa"/>
          </w:tcPr>
          <w:p w14:paraId="2625CCB2"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p>
        </w:tc>
        <w:tc>
          <w:tcPr>
            <w:tcW w:w="6559" w:type="dxa"/>
          </w:tcPr>
          <w:p w14:paraId="132A9F5C" w14:textId="77777777" w:rsidR="00720825" w:rsidRDefault="00720825">
            <w:pPr>
              <w:spacing w:before="80" w:after="60"/>
              <w:jc w:val="both"/>
              <w:rPr>
                <w:rFonts w:ascii="Arial" w:hAnsi="Arial" w:cs="Arial"/>
                <w:szCs w:val="28"/>
              </w:rPr>
            </w:pPr>
          </w:p>
        </w:tc>
        <w:tc>
          <w:tcPr>
            <w:tcW w:w="888" w:type="dxa"/>
          </w:tcPr>
          <w:p w14:paraId="653045F7" w14:textId="77777777" w:rsidR="00720825" w:rsidRDefault="00720825">
            <w:pPr>
              <w:spacing w:before="80" w:after="60"/>
              <w:jc w:val="both"/>
              <w:rPr>
                <w:rFonts w:ascii="Arial" w:hAnsi="Arial" w:cs="Arial"/>
                <w:szCs w:val="28"/>
              </w:rPr>
            </w:pPr>
          </w:p>
        </w:tc>
      </w:tr>
      <w:tr w:rsidR="00720825" w14:paraId="36A6104D" w14:textId="77777777">
        <w:tblPrEx>
          <w:tblCellMar>
            <w:top w:w="0" w:type="dxa"/>
            <w:bottom w:w="0" w:type="dxa"/>
          </w:tblCellMar>
        </w:tblPrEx>
        <w:tc>
          <w:tcPr>
            <w:tcW w:w="934" w:type="dxa"/>
          </w:tcPr>
          <w:p w14:paraId="76C5079A"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r>
              <w:rPr>
                <w:rFonts w:ascii="Arial" w:hAnsi="Arial" w:cs="Arial"/>
                <w:szCs w:val="28"/>
              </w:rPr>
              <w:t>1</w:t>
            </w:r>
          </w:p>
        </w:tc>
        <w:tc>
          <w:tcPr>
            <w:tcW w:w="6559" w:type="dxa"/>
          </w:tcPr>
          <w:p w14:paraId="7FC18B83" w14:textId="77777777" w:rsidR="00720825" w:rsidRDefault="00720825">
            <w:pPr>
              <w:spacing w:before="80" w:after="60"/>
              <w:jc w:val="both"/>
              <w:rPr>
                <w:rFonts w:ascii="Arial" w:hAnsi="Arial" w:cs="Arial"/>
                <w:szCs w:val="28"/>
              </w:rPr>
            </w:pPr>
            <w:r>
              <w:rPr>
                <w:sz w:val="26"/>
              </w:rPr>
              <w:t>Frequency curve of Burnout of Teachers in Total Sample</w:t>
            </w:r>
          </w:p>
        </w:tc>
        <w:tc>
          <w:tcPr>
            <w:tcW w:w="888" w:type="dxa"/>
          </w:tcPr>
          <w:p w14:paraId="3F12286F" w14:textId="77777777" w:rsidR="00720825" w:rsidRDefault="00720825">
            <w:pPr>
              <w:spacing w:before="80" w:after="60"/>
              <w:jc w:val="center"/>
              <w:rPr>
                <w:rFonts w:ascii="Arial" w:hAnsi="Arial" w:cs="Arial"/>
                <w:szCs w:val="28"/>
              </w:rPr>
            </w:pPr>
            <w:r>
              <w:rPr>
                <w:rFonts w:ascii="Arial" w:hAnsi="Arial" w:cs="Arial"/>
                <w:szCs w:val="28"/>
              </w:rPr>
              <w:t>43</w:t>
            </w:r>
          </w:p>
        </w:tc>
      </w:tr>
      <w:tr w:rsidR="00720825" w14:paraId="4592E4C4" w14:textId="77777777">
        <w:tblPrEx>
          <w:tblCellMar>
            <w:top w:w="0" w:type="dxa"/>
            <w:bottom w:w="0" w:type="dxa"/>
          </w:tblCellMar>
        </w:tblPrEx>
        <w:tc>
          <w:tcPr>
            <w:tcW w:w="934" w:type="dxa"/>
          </w:tcPr>
          <w:p w14:paraId="1BCC3BFB" w14:textId="77777777" w:rsidR="00720825" w:rsidRDefault="00720825">
            <w:pPr>
              <w:tabs>
                <w:tab w:val="left" w:pos="720"/>
                <w:tab w:val="left" w:pos="1440"/>
                <w:tab w:val="left" w:pos="2160"/>
                <w:tab w:val="left" w:pos="2880"/>
                <w:tab w:val="left" w:pos="3600"/>
                <w:tab w:val="left" w:pos="4320"/>
                <w:tab w:val="left" w:pos="8985"/>
              </w:tabs>
              <w:spacing w:before="80" w:after="60"/>
              <w:jc w:val="center"/>
              <w:rPr>
                <w:rFonts w:ascii="Arial" w:hAnsi="Arial" w:cs="Arial"/>
                <w:szCs w:val="28"/>
              </w:rPr>
            </w:pPr>
          </w:p>
        </w:tc>
        <w:tc>
          <w:tcPr>
            <w:tcW w:w="6559" w:type="dxa"/>
          </w:tcPr>
          <w:p w14:paraId="0525D624" w14:textId="77777777" w:rsidR="00720825" w:rsidRDefault="00720825">
            <w:pPr>
              <w:spacing w:before="80" w:after="60"/>
              <w:rPr>
                <w:rFonts w:ascii="Arial" w:hAnsi="Arial" w:cs="Arial"/>
                <w:szCs w:val="28"/>
              </w:rPr>
            </w:pPr>
          </w:p>
        </w:tc>
        <w:tc>
          <w:tcPr>
            <w:tcW w:w="888" w:type="dxa"/>
          </w:tcPr>
          <w:p w14:paraId="1794E145" w14:textId="77777777" w:rsidR="00720825" w:rsidRDefault="00720825">
            <w:pPr>
              <w:spacing w:before="80" w:after="60"/>
              <w:jc w:val="center"/>
              <w:rPr>
                <w:rFonts w:ascii="Arial" w:hAnsi="Arial" w:cs="Arial"/>
                <w:szCs w:val="28"/>
              </w:rPr>
            </w:pPr>
          </w:p>
        </w:tc>
      </w:tr>
    </w:tbl>
    <w:p w14:paraId="2F5EFEBB" w14:textId="77777777" w:rsidR="00720825" w:rsidRDefault="00720825">
      <w:pPr>
        <w:spacing w:line="480" w:lineRule="auto"/>
        <w:jc w:val="center"/>
        <w:rPr>
          <w:rFonts w:ascii="Arial" w:hAnsi="Arial" w:cs="Arial"/>
          <w:szCs w:val="28"/>
        </w:rPr>
      </w:pPr>
    </w:p>
    <w:p w14:paraId="6A5F295E" w14:textId="77777777" w:rsidR="00720825" w:rsidRDefault="00720825">
      <w:pPr>
        <w:spacing w:line="480" w:lineRule="auto"/>
        <w:jc w:val="center"/>
        <w:rPr>
          <w:rFonts w:ascii="Arial" w:hAnsi="Arial" w:cs="Arial"/>
          <w:szCs w:val="28"/>
        </w:rPr>
      </w:pPr>
      <w:r>
        <w:rPr>
          <w:rFonts w:ascii="Arial" w:hAnsi="Arial" w:cs="Arial"/>
          <w:szCs w:val="28"/>
        </w:rPr>
        <w:br w:type="page"/>
      </w:r>
    </w:p>
    <w:p w14:paraId="5FC2E864" w14:textId="77777777" w:rsidR="00720825" w:rsidRDefault="00720825">
      <w:pPr>
        <w:spacing w:line="480" w:lineRule="auto"/>
        <w:jc w:val="center"/>
        <w:rPr>
          <w:rFonts w:ascii="Arial" w:hAnsi="Arial" w:cs="Arial"/>
          <w:szCs w:val="28"/>
        </w:rPr>
      </w:pPr>
    </w:p>
    <w:p w14:paraId="535A3E16" w14:textId="77777777" w:rsidR="00720825" w:rsidRDefault="00720825">
      <w:pPr>
        <w:spacing w:line="480" w:lineRule="auto"/>
        <w:jc w:val="center"/>
        <w:rPr>
          <w:rFonts w:ascii="Arial" w:hAnsi="Arial" w:cs="Arial"/>
          <w:szCs w:val="28"/>
        </w:rPr>
      </w:pPr>
    </w:p>
    <w:p w14:paraId="480CB233" w14:textId="77777777" w:rsidR="00720825" w:rsidRDefault="00720825">
      <w:pPr>
        <w:spacing w:line="480" w:lineRule="auto"/>
        <w:jc w:val="center"/>
        <w:rPr>
          <w:rFonts w:ascii="Arial" w:hAnsi="Arial" w:cs="Arial"/>
          <w:szCs w:val="28"/>
        </w:rPr>
      </w:pPr>
    </w:p>
    <w:p w14:paraId="2A1D310F" w14:textId="77777777" w:rsidR="00720825" w:rsidRDefault="00720825">
      <w:pPr>
        <w:spacing w:line="480" w:lineRule="auto"/>
        <w:jc w:val="center"/>
        <w:rPr>
          <w:rFonts w:ascii="Arial" w:hAnsi="Arial" w:cs="Arial"/>
          <w:szCs w:val="28"/>
        </w:rPr>
      </w:pPr>
    </w:p>
    <w:p w14:paraId="3CEFE0D2" w14:textId="77777777" w:rsidR="00720825" w:rsidRDefault="00720825">
      <w:pPr>
        <w:spacing w:line="480" w:lineRule="auto"/>
        <w:jc w:val="center"/>
        <w:rPr>
          <w:rFonts w:ascii="Arial" w:hAnsi="Arial" w:cs="Arial"/>
          <w:b/>
          <w:w w:val="140"/>
          <w:szCs w:val="28"/>
        </w:rPr>
      </w:pPr>
      <w:r>
        <w:rPr>
          <w:rFonts w:ascii="Arial" w:hAnsi="Arial" w:cs="Arial"/>
          <w:b/>
          <w:w w:val="140"/>
          <w:szCs w:val="28"/>
        </w:rPr>
        <w:t xml:space="preserve">LIST OF APPENDICES </w:t>
      </w:r>
    </w:p>
    <w:p w14:paraId="59909FFF" w14:textId="77777777" w:rsidR="00720825" w:rsidRDefault="00720825">
      <w:pPr>
        <w:spacing w:line="480" w:lineRule="auto"/>
        <w:jc w:val="center"/>
        <w:rPr>
          <w:rFonts w:ascii="Arial" w:hAnsi="Arial" w:cs="Arial"/>
          <w:b/>
          <w:w w:val="140"/>
          <w:szCs w:val="28"/>
        </w:rPr>
      </w:pPr>
    </w:p>
    <w:tbl>
      <w:tblPr>
        <w:tblW w:w="0" w:type="auto"/>
        <w:tblLook w:val="0000" w:firstRow="0" w:lastRow="0" w:firstColumn="0" w:lastColumn="0" w:noHBand="0" w:noVBand="0"/>
      </w:tblPr>
      <w:tblGrid>
        <w:gridCol w:w="1134"/>
        <w:gridCol w:w="6642"/>
        <w:gridCol w:w="890"/>
      </w:tblGrid>
      <w:tr w:rsidR="00720825" w14:paraId="1FB56B58" w14:textId="77777777">
        <w:tblPrEx>
          <w:tblCellMar>
            <w:top w:w="0" w:type="dxa"/>
            <w:bottom w:w="0" w:type="dxa"/>
          </w:tblCellMar>
        </w:tblPrEx>
        <w:tc>
          <w:tcPr>
            <w:tcW w:w="849" w:type="dxa"/>
            <w:vAlign w:val="center"/>
          </w:tcPr>
          <w:p w14:paraId="1C56CCF6"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Appendix No.</w:t>
            </w:r>
          </w:p>
        </w:tc>
        <w:tc>
          <w:tcPr>
            <w:tcW w:w="6642" w:type="dxa"/>
            <w:vAlign w:val="center"/>
          </w:tcPr>
          <w:p w14:paraId="4901AC3E"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890" w:type="dxa"/>
            <w:vAlign w:val="center"/>
          </w:tcPr>
          <w:p w14:paraId="6039AD2C"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r>
      <w:tr w:rsidR="00720825" w14:paraId="3CFE6841" w14:textId="77777777">
        <w:tblPrEx>
          <w:tblCellMar>
            <w:top w:w="0" w:type="dxa"/>
            <w:bottom w:w="0" w:type="dxa"/>
          </w:tblCellMar>
        </w:tblPrEx>
        <w:tc>
          <w:tcPr>
            <w:tcW w:w="849" w:type="dxa"/>
          </w:tcPr>
          <w:p w14:paraId="0DE3DA33"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6642" w:type="dxa"/>
          </w:tcPr>
          <w:p w14:paraId="79369816" w14:textId="77777777" w:rsidR="00720825" w:rsidRDefault="00720825">
            <w:pPr>
              <w:spacing w:before="100" w:after="100"/>
              <w:jc w:val="both"/>
              <w:rPr>
                <w:rFonts w:ascii="Arial" w:hAnsi="Arial" w:cs="Arial"/>
                <w:szCs w:val="28"/>
              </w:rPr>
            </w:pPr>
          </w:p>
        </w:tc>
        <w:tc>
          <w:tcPr>
            <w:tcW w:w="890" w:type="dxa"/>
          </w:tcPr>
          <w:p w14:paraId="3E7581B9" w14:textId="77777777" w:rsidR="00720825" w:rsidRDefault="00720825">
            <w:pPr>
              <w:spacing w:before="100" w:after="100"/>
              <w:jc w:val="both"/>
              <w:rPr>
                <w:rFonts w:ascii="Arial" w:hAnsi="Arial" w:cs="Arial"/>
                <w:szCs w:val="28"/>
              </w:rPr>
            </w:pPr>
          </w:p>
        </w:tc>
      </w:tr>
      <w:tr w:rsidR="00720825" w14:paraId="414B1E1F" w14:textId="77777777">
        <w:tblPrEx>
          <w:tblCellMar>
            <w:top w:w="0" w:type="dxa"/>
            <w:bottom w:w="0" w:type="dxa"/>
          </w:tblCellMar>
        </w:tblPrEx>
        <w:tc>
          <w:tcPr>
            <w:tcW w:w="849" w:type="dxa"/>
          </w:tcPr>
          <w:p w14:paraId="06F25B7C"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 xml:space="preserve">I </w:t>
            </w:r>
          </w:p>
        </w:tc>
        <w:tc>
          <w:tcPr>
            <w:tcW w:w="6642" w:type="dxa"/>
          </w:tcPr>
          <w:p w14:paraId="1AAC5DAB" w14:textId="77777777" w:rsidR="00720825" w:rsidRDefault="00720825">
            <w:pPr>
              <w:spacing w:before="100" w:after="100"/>
              <w:jc w:val="both"/>
              <w:rPr>
                <w:rFonts w:ascii="Arial" w:hAnsi="Arial" w:cs="Arial"/>
                <w:szCs w:val="28"/>
              </w:rPr>
            </w:pPr>
            <w:r>
              <w:rPr>
                <w:rFonts w:ascii="Arial" w:hAnsi="Arial" w:cs="Arial"/>
                <w:szCs w:val="28"/>
              </w:rPr>
              <w:t xml:space="preserve">Teacher Burnout Assessment Scale – </w:t>
            </w:r>
            <w:proofErr w:type="spellStart"/>
            <w:r>
              <w:rPr>
                <w:rFonts w:ascii="Arial" w:hAnsi="Arial" w:cs="Arial"/>
                <w:szCs w:val="28"/>
              </w:rPr>
              <w:t>Malayalm</w:t>
            </w:r>
            <w:proofErr w:type="spellEnd"/>
            <w:r>
              <w:rPr>
                <w:rFonts w:ascii="Arial" w:hAnsi="Arial" w:cs="Arial"/>
                <w:szCs w:val="28"/>
              </w:rPr>
              <w:t xml:space="preserve"> Version</w:t>
            </w:r>
          </w:p>
        </w:tc>
        <w:tc>
          <w:tcPr>
            <w:tcW w:w="890" w:type="dxa"/>
          </w:tcPr>
          <w:p w14:paraId="619236BF" w14:textId="77777777" w:rsidR="00720825" w:rsidRDefault="00720825">
            <w:pPr>
              <w:spacing w:before="100" w:after="100"/>
              <w:jc w:val="both"/>
              <w:rPr>
                <w:rFonts w:ascii="Arial" w:hAnsi="Arial" w:cs="Arial"/>
                <w:szCs w:val="28"/>
              </w:rPr>
            </w:pPr>
          </w:p>
        </w:tc>
      </w:tr>
      <w:tr w:rsidR="00720825" w14:paraId="7B0AE0DD" w14:textId="77777777">
        <w:tblPrEx>
          <w:tblCellMar>
            <w:top w:w="0" w:type="dxa"/>
            <w:bottom w:w="0" w:type="dxa"/>
          </w:tblCellMar>
        </w:tblPrEx>
        <w:tc>
          <w:tcPr>
            <w:tcW w:w="849" w:type="dxa"/>
          </w:tcPr>
          <w:p w14:paraId="79CF51D7"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w:t>
            </w:r>
          </w:p>
        </w:tc>
        <w:tc>
          <w:tcPr>
            <w:tcW w:w="6642" w:type="dxa"/>
          </w:tcPr>
          <w:p w14:paraId="2183A95B" w14:textId="77777777" w:rsidR="00720825" w:rsidRDefault="00720825">
            <w:pPr>
              <w:spacing w:before="100" w:after="100"/>
              <w:jc w:val="both"/>
              <w:rPr>
                <w:rFonts w:ascii="Arial" w:hAnsi="Arial" w:cs="Arial"/>
                <w:szCs w:val="28"/>
              </w:rPr>
            </w:pPr>
            <w:r>
              <w:rPr>
                <w:rFonts w:ascii="Arial" w:hAnsi="Arial" w:cs="Arial"/>
                <w:szCs w:val="28"/>
              </w:rPr>
              <w:t xml:space="preserve">Teacher Burnout Assessment Scale – English Version </w:t>
            </w:r>
          </w:p>
        </w:tc>
        <w:tc>
          <w:tcPr>
            <w:tcW w:w="890" w:type="dxa"/>
          </w:tcPr>
          <w:p w14:paraId="5304D276" w14:textId="77777777" w:rsidR="00720825" w:rsidRDefault="00720825">
            <w:pPr>
              <w:spacing w:before="100" w:after="100"/>
              <w:jc w:val="both"/>
              <w:rPr>
                <w:rFonts w:ascii="Arial" w:hAnsi="Arial" w:cs="Arial"/>
                <w:szCs w:val="28"/>
              </w:rPr>
            </w:pPr>
          </w:p>
        </w:tc>
      </w:tr>
      <w:tr w:rsidR="00720825" w14:paraId="6B1971F7" w14:textId="77777777">
        <w:tblPrEx>
          <w:tblCellMar>
            <w:top w:w="0" w:type="dxa"/>
            <w:bottom w:w="0" w:type="dxa"/>
          </w:tblCellMar>
        </w:tblPrEx>
        <w:tc>
          <w:tcPr>
            <w:tcW w:w="849" w:type="dxa"/>
          </w:tcPr>
          <w:p w14:paraId="6B6182FB"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r>
              <w:rPr>
                <w:rFonts w:ascii="Arial" w:hAnsi="Arial" w:cs="Arial"/>
                <w:szCs w:val="28"/>
              </w:rPr>
              <w:t>III</w:t>
            </w:r>
          </w:p>
        </w:tc>
        <w:tc>
          <w:tcPr>
            <w:tcW w:w="6642" w:type="dxa"/>
          </w:tcPr>
          <w:p w14:paraId="16EACB66" w14:textId="77777777" w:rsidR="00720825" w:rsidRDefault="00720825">
            <w:pPr>
              <w:spacing w:before="100" w:after="100"/>
              <w:jc w:val="both"/>
              <w:rPr>
                <w:rFonts w:ascii="Arial" w:hAnsi="Arial" w:cs="Arial"/>
                <w:szCs w:val="28"/>
              </w:rPr>
            </w:pPr>
            <w:r>
              <w:rPr>
                <w:rFonts w:ascii="Arial" w:hAnsi="Arial" w:cs="Arial"/>
                <w:szCs w:val="28"/>
              </w:rPr>
              <w:t xml:space="preserve">List of Schools </w:t>
            </w:r>
          </w:p>
        </w:tc>
        <w:tc>
          <w:tcPr>
            <w:tcW w:w="890" w:type="dxa"/>
          </w:tcPr>
          <w:p w14:paraId="4889D767" w14:textId="77777777" w:rsidR="00720825" w:rsidRDefault="00720825">
            <w:pPr>
              <w:spacing w:before="100" w:after="100"/>
              <w:jc w:val="both"/>
              <w:rPr>
                <w:rFonts w:ascii="Arial" w:hAnsi="Arial" w:cs="Arial"/>
                <w:szCs w:val="28"/>
              </w:rPr>
            </w:pPr>
          </w:p>
        </w:tc>
      </w:tr>
      <w:tr w:rsidR="00720825" w14:paraId="4BE614FF" w14:textId="77777777">
        <w:tblPrEx>
          <w:tblCellMar>
            <w:top w:w="0" w:type="dxa"/>
            <w:bottom w:w="0" w:type="dxa"/>
          </w:tblCellMar>
        </w:tblPrEx>
        <w:tc>
          <w:tcPr>
            <w:tcW w:w="849" w:type="dxa"/>
          </w:tcPr>
          <w:p w14:paraId="4A3611FB" w14:textId="77777777" w:rsidR="00720825" w:rsidRDefault="00720825">
            <w:pPr>
              <w:tabs>
                <w:tab w:val="left" w:pos="720"/>
                <w:tab w:val="left" w:pos="1440"/>
                <w:tab w:val="left" w:pos="2160"/>
                <w:tab w:val="left" w:pos="2880"/>
                <w:tab w:val="left" w:pos="3600"/>
                <w:tab w:val="left" w:pos="4320"/>
                <w:tab w:val="left" w:pos="8985"/>
              </w:tabs>
              <w:spacing w:before="100" w:after="100"/>
              <w:jc w:val="center"/>
              <w:rPr>
                <w:rFonts w:ascii="Arial" w:hAnsi="Arial" w:cs="Arial"/>
                <w:szCs w:val="28"/>
              </w:rPr>
            </w:pPr>
          </w:p>
        </w:tc>
        <w:tc>
          <w:tcPr>
            <w:tcW w:w="6642" w:type="dxa"/>
          </w:tcPr>
          <w:p w14:paraId="175CB0C3" w14:textId="77777777" w:rsidR="00720825" w:rsidRDefault="00720825">
            <w:pPr>
              <w:spacing w:before="100" w:after="100"/>
              <w:jc w:val="both"/>
              <w:rPr>
                <w:rFonts w:ascii="Arial" w:hAnsi="Arial" w:cs="Arial"/>
                <w:szCs w:val="28"/>
              </w:rPr>
            </w:pPr>
          </w:p>
        </w:tc>
        <w:tc>
          <w:tcPr>
            <w:tcW w:w="890" w:type="dxa"/>
          </w:tcPr>
          <w:p w14:paraId="59F5F5DD" w14:textId="77777777" w:rsidR="00720825" w:rsidRDefault="00720825">
            <w:pPr>
              <w:spacing w:before="100" w:after="100"/>
              <w:jc w:val="both"/>
              <w:rPr>
                <w:rFonts w:ascii="Arial" w:hAnsi="Arial" w:cs="Arial"/>
                <w:szCs w:val="28"/>
              </w:rPr>
            </w:pPr>
          </w:p>
        </w:tc>
      </w:tr>
    </w:tbl>
    <w:p w14:paraId="54C06230" w14:textId="77777777" w:rsidR="00720825" w:rsidRDefault="00720825">
      <w:pPr>
        <w:tabs>
          <w:tab w:val="left" w:pos="720"/>
          <w:tab w:val="left" w:pos="1440"/>
          <w:tab w:val="left" w:pos="2160"/>
          <w:tab w:val="left" w:pos="2880"/>
          <w:tab w:val="left" w:pos="3600"/>
          <w:tab w:val="left" w:pos="4320"/>
          <w:tab w:val="left" w:pos="8985"/>
        </w:tabs>
        <w:spacing w:line="480" w:lineRule="auto"/>
        <w:jc w:val="center"/>
        <w:rPr>
          <w:rFonts w:ascii="Arial" w:hAnsi="Arial" w:cs="Arial"/>
        </w:rPr>
      </w:pPr>
    </w:p>
    <w:p w14:paraId="13252563" w14:textId="7383A653" w:rsidR="00720825" w:rsidRDefault="00720825"/>
    <w:p w14:paraId="1C90A4A8" w14:textId="74098716" w:rsidR="00720825" w:rsidRDefault="00720825"/>
    <w:p w14:paraId="2C9050D4" w14:textId="377995FB" w:rsidR="00720825" w:rsidRDefault="00720825"/>
    <w:p w14:paraId="4E7B842B" w14:textId="738A321F" w:rsidR="00720825" w:rsidRDefault="00720825"/>
    <w:p w14:paraId="17B1BA90" w14:textId="184EDDFD" w:rsidR="00720825" w:rsidRDefault="00720825"/>
    <w:p w14:paraId="24A6E4D0" w14:textId="31A4D85B" w:rsidR="00720825" w:rsidRDefault="00720825"/>
    <w:p w14:paraId="1C0CD7E7" w14:textId="33C37F47" w:rsidR="00720825" w:rsidRDefault="00720825"/>
    <w:p w14:paraId="6DF68FC5" w14:textId="26F675A0" w:rsidR="00720825" w:rsidRDefault="00720825"/>
    <w:p w14:paraId="580B34BE" w14:textId="40F35103" w:rsidR="00720825" w:rsidRDefault="00720825"/>
    <w:p w14:paraId="5177C0D2" w14:textId="7A2D253B" w:rsidR="00720825" w:rsidRDefault="00720825"/>
    <w:p w14:paraId="30FA4CAF" w14:textId="0D5C9FFB" w:rsidR="00720825" w:rsidRDefault="00720825"/>
    <w:p w14:paraId="357221D2" w14:textId="7688539F" w:rsidR="00720825" w:rsidRDefault="00720825"/>
    <w:p w14:paraId="66FCEEE6" w14:textId="1065DC60" w:rsidR="00720825" w:rsidRDefault="00720825"/>
    <w:p w14:paraId="2EC41B27" w14:textId="34527D90" w:rsidR="00720825" w:rsidRDefault="00720825"/>
    <w:p w14:paraId="5BA7C159" w14:textId="4DB14A79" w:rsidR="00720825" w:rsidRDefault="00720825"/>
    <w:p w14:paraId="2582E750" w14:textId="29F0BC5C" w:rsidR="00720825" w:rsidRDefault="00720825"/>
    <w:p w14:paraId="1376D62A" w14:textId="5102BA56" w:rsidR="00720825" w:rsidRDefault="00720825"/>
    <w:p w14:paraId="70B34E1B" w14:textId="29C84BFC" w:rsidR="00720825" w:rsidRDefault="00720825"/>
    <w:p w14:paraId="082DB4AD" w14:textId="77777777" w:rsidR="00720825" w:rsidRDefault="00720825">
      <w:pPr>
        <w:spacing w:after="200"/>
        <w:jc w:val="center"/>
        <w:rPr>
          <w:b/>
          <w:w w:val="140"/>
          <w:sz w:val="28"/>
          <w:szCs w:val="28"/>
        </w:rPr>
      </w:pPr>
      <w:r>
        <w:rPr>
          <w:b/>
          <w:w w:val="140"/>
          <w:sz w:val="28"/>
          <w:szCs w:val="28"/>
        </w:rPr>
        <w:t>INTRODUCTION</w:t>
      </w:r>
    </w:p>
    <w:p w14:paraId="5C790A2B" w14:textId="77777777" w:rsidR="00720825" w:rsidRDefault="00720825">
      <w:pPr>
        <w:spacing w:after="200" w:line="480" w:lineRule="auto"/>
        <w:rPr>
          <w:sz w:val="26"/>
          <w:szCs w:val="28"/>
        </w:rPr>
      </w:pPr>
    </w:p>
    <w:p w14:paraId="2A87EBBD" w14:textId="77777777" w:rsidR="00720825" w:rsidRDefault="00720825">
      <w:pPr>
        <w:spacing w:after="200" w:line="480" w:lineRule="auto"/>
        <w:jc w:val="both"/>
        <w:rPr>
          <w:sz w:val="26"/>
          <w:szCs w:val="28"/>
        </w:rPr>
      </w:pPr>
      <w:r>
        <w:rPr>
          <w:sz w:val="26"/>
          <w:szCs w:val="28"/>
        </w:rPr>
        <w:tab/>
        <w:t>Education has immense effect on our political, economic and social development.  Through education coupled with social change, we have to prepare for the renaissance of India.   The role of the teacher is extremely crucial in the context of education, being the best instrument of change and nation building.  The nation in fact places its future in the hands of the teacher who thus has to carry a heavy responsibility.  The teacher’s pleasant privilege is to shape the children of the nation into useful citizens of tomorrow.  To do this, he is expected to be a good person, competent in his subject, full of enthusiasm and a pace-setter of standards with meaningful human relationship.  He should have an aptitude for teaching and must be capable of understanding the child as an individual and also as a point of the group.</w:t>
      </w:r>
    </w:p>
    <w:p w14:paraId="3B6B7C84" w14:textId="77777777" w:rsidR="00720825" w:rsidRDefault="00720825">
      <w:pPr>
        <w:spacing w:after="200" w:line="480" w:lineRule="auto"/>
        <w:jc w:val="both"/>
        <w:rPr>
          <w:sz w:val="26"/>
          <w:szCs w:val="28"/>
        </w:rPr>
      </w:pPr>
      <w:r>
        <w:rPr>
          <w:sz w:val="26"/>
          <w:szCs w:val="28"/>
        </w:rPr>
        <w:tab/>
        <w:t>Love of the pupils is the first essential quality of the successful teacher which adds a glow to his personality.  A teacher becomes great by the adoration he receives from the students on whose minds he makes an indelible impression.  A teacher can never truly teach unless he is continuously learning himself.  According to Rabindranath Tagore, “A lamp can never light another lamp unless it continues to burn in its own flame.”  A teacher should deal his students with deep sense of moral obligation and treat them with affection.</w:t>
      </w:r>
    </w:p>
    <w:p w14:paraId="2594990A" w14:textId="77777777" w:rsidR="00720825" w:rsidRDefault="00720825">
      <w:pPr>
        <w:spacing w:after="200" w:line="480" w:lineRule="auto"/>
        <w:jc w:val="both"/>
        <w:rPr>
          <w:sz w:val="26"/>
          <w:szCs w:val="28"/>
        </w:rPr>
      </w:pPr>
      <w:r>
        <w:rPr>
          <w:sz w:val="26"/>
          <w:szCs w:val="28"/>
        </w:rPr>
        <w:lastRenderedPageBreak/>
        <w:tab/>
        <w:t xml:space="preserve">The educational structure of any country starts with primary education.  A strong foundation for education is to be laid at this stage and the teachers at the primary level have a pivotal role to play.  The fruitfulness  of our major objective, universalisation of education is mainly depends up on the primary system of  education and hence the teachers at this level have to play a great role in this regard.  The activities of primary school teachers extend beyond the school teachers as the central figures of the village have to participate in different programmes related with </w:t>
      </w:r>
      <w:proofErr w:type="spellStart"/>
      <w:r>
        <w:rPr>
          <w:sz w:val="26"/>
          <w:szCs w:val="28"/>
        </w:rPr>
        <w:t>Janmabhumi</w:t>
      </w:r>
      <w:proofErr w:type="spellEnd"/>
      <w:r>
        <w:rPr>
          <w:sz w:val="26"/>
          <w:szCs w:val="28"/>
        </w:rPr>
        <w:t xml:space="preserve"> clean and green, pulse polio census work, elections, family planning, ration cards, adult education activities etc. (International Educator, 2004) .</w:t>
      </w:r>
    </w:p>
    <w:p w14:paraId="50BFDA3E" w14:textId="77777777" w:rsidR="00720825" w:rsidRDefault="00720825">
      <w:pPr>
        <w:spacing w:after="200" w:line="480" w:lineRule="auto"/>
        <w:jc w:val="both"/>
        <w:rPr>
          <w:b/>
          <w:sz w:val="26"/>
          <w:szCs w:val="28"/>
        </w:rPr>
      </w:pPr>
      <w:r>
        <w:rPr>
          <w:b/>
          <w:sz w:val="26"/>
          <w:szCs w:val="28"/>
        </w:rPr>
        <w:t>NEED AND SIGNIFICANCE OF THE STUDY</w:t>
      </w:r>
    </w:p>
    <w:p w14:paraId="6B244C8B" w14:textId="77777777" w:rsidR="00720825" w:rsidRDefault="00720825">
      <w:pPr>
        <w:spacing w:after="200" w:line="480" w:lineRule="auto"/>
        <w:jc w:val="both"/>
        <w:rPr>
          <w:sz w:val="26"/>
          <w:szCs w:val="28"/>
        </w:rPr>
      </w:pPr>
      <w:r>
        <w:rPr>
          <w:sz w:val="26"/>
          <w:szCs w:val="28"/>
        </w:rPr>
        <w:tab/>
        <w:t xml:space="preserve">Education Commission (1964 – 66) appealed for giving to the teachers a respectable place in the society, as their personal qualities, educational qualifications and professional competence determine the success of all educational endeavours.   The National Policy on Education (1986) reiterated this position strongly by saying that no people can rise above the level of its teachers.  </w:t>
      </w:r>
      <w:proofErr w:type="spellStart"/>
      <w:r>
        <w:rPr>
          <w:sz w:val="26"/>
          <w:szCs w:val="28"/>
        </w:rPr>
        <w:t>Ramamurti</w:t>
      </w:r>
      <w:proofErr w:type="spellEnd"/>
      <w:r>
        <w:rPr>
          <w:sz w:val="26"/>
          <w:szCs w:val="28"/>
        </w:rPr>
        <w:t xml:space="preserve"> Committee and CABE Committee (1992) both laid emphasis on the training of teachers.  The centrality of the teacher’s role in teaching learning context requires that they enjoy high standards of physical and psychological well – being.  Students imbibe their self – images on the basis of the perception that teachers communicate to them, as teachers are the sole referents for them in the school system.  If the teachers communicate to them </w:t>
      </w:r>
      <w:r>
        <w:rPr>
          <w:sz w:val="26"/>
          <w:szCs w:val="28"/>
        </w:rPr>
        <w:lastRenderedPageBreak/>
        <w:t>negative images, students more than often fail to cultivate and form positive self-images.</w:t>
      </w:r>
    </w:p>
    <w:p w14:paraId="6A997065" w14:textId="77777777" w:rsidR="00720825" w:rsidRDefault="00720825">
      <w:pPr>
        <w:spacing w:after="200" w:line="480" w:lineRule="auto"/>
        <w:jc w:val="both"/>
        <w:rPr>
          <w:sz w:val="26"/>
          <w:szCs w:val="28"/>
        </w:rPr>
      </w:pPr>
      <w:r>
        <w:rPr>
          <w:sz w:val="26"/>
          <w:szCs w:val="28"/>
        </w:rPr>
        <w:tab/>
        <w:t>According to Maslach (1982) burnout is the behavioural response of people who experience constant stress from working in occupations that require continual, intensive interactions with people.  Those who cannot effectively cope with this work – related stress develop feelings of emotional exhaustion, negative attitudes toward their clients and a sense that they are no longer accomplishing anything worth while in their job.</w:t>
      </w:r>
    </w:p>
    <w:p w14:paraId="1B79D54B" w14:textId="77777777" w:rsidR="00720825" w:rsidRDefault="00720825">
      <w:pPr>
        <w:spacing w:after="200" w:line="480" w:lineRule="auto"/>
        <w:jc w:val="both"/>
        <w:rPr>
          <w:sz w:val="26"/>
          <w:szCs w:val="28"/>
        </w:rPr>
      </w:pPr>
      <w:r>
        <w:rPr>
          <w:sz w:val="26"/>
          <w:szCs w:val="28"/>
        </w:rPr>
        <w:tab/>
        <w:t xml:space="preserve">There are may adverse consequences for both the individual and his or her organization as a result of teacher burnout.  Those experiencing burnout are more likely to have a lower quality of personal life, be absent from work more often, exert less effort in teaching and spend a considerable amount of time looking for a new line of work.  In terms of health, the afflicted individual is more inclined to develop substance abuse problems and experience stress related phenomena such as insomnia.  Regardless of whether the consequences affect the individual or the </w:t>
      </w:r>
      <w:proofErr w:type="spellStart"/>
      <w:r>
        <w:rPr>
          <w:sz w:val="26"/>
          <w:szCs w:val="28"/>
        </w:rPr>
        <w:t>organistion</w:t>
      </w:r>
      <w:proofErr w:type="spellEnd"/>
      <w:r>
        <w:rPr>
          <w:sz w:val="26"/>
          <w:szCs w:val="28"/>
        </w:rPr>
        <w:t>, the teacher’s students are the ultimate losers  (Dworkin 1987).</w:t>
      </w:r>
    </w:p>
    <w:p w14:paraId="2BF868BA" w14:textId="77777777" w:rsidR="00720825" w:rsidRDefault="00720825">
      <w:pPr>
        <w:spacing w:after="200" w:line="480" w:lineRule="auto"/>
        <w:jc w:val="both"/>
        <w:rPr>
          <w:sz w:val="26"/>
          <w:szCs w:val="28"/>
        </w:rPr>
      </w:pPr>
      <w:r>
        <w:rPr>
          <w:sz w:val="26"/>
          <w:szCs w:val="28"/>
        </w:rPr>
        <w:tab/>
        <w:t>Teachers in contemporary Indian School are confronted with the reality of diverse social groups of educators and pupils, large size of classes and raised expectations leaving for them little scope and time for personal interaction with students and colleagues.</w:t>
      </w:r>
    </w:p>
    <w:p w14:paraId="73D6702C" w14:textId="77777777" w:rsidR="00720825" w:rsidRDefault="00720825">
      <w:pPr>
        <w:spacing w:after="200" w:line="480" w:lineRule="auto"/>
        <w:jc w:val="both"/>
        <w:rPr>
          <w:sz w:val="26"/>
          <w:szCs w:val="28"/>
        </w:rPr>
      </w:pPr>
      <w:r>
        <w:rPr>
          <w:sz w:val="26"/>
          <w:szCs w:val="28"/>
        </w:rPr>
        <w:lastRenderedPageBreak/>
        <w:tab/>
        <w:t>Multiple causes of burnout ranges from intra – individual to interpersonal and organizational causes such as role conflicts and work load.  The work place stress has been found related to a number of deleterious  and costly individual problems like headaches, depression etc. and organizational outcomes like burnout.</w:t>
      </w:r>
    </w:p>
    <w:p w14:paraId="049A4891" w14:textId="77777777" w:rsidR="00720825" w:rsidRDefault="00720825">
      <w:pPr>
        <w:spacing w:after="200" w:line="480" w:lineRule="auto"/>
        <w:jc w:val="both"/>
        <w:rPr>
          <w:sz w:val="26"/>
          <w:szCs w:val="28"/>
        </w:rPr>
      </w:pPr>
      <w:r>
        <w:rPr>
          <w:sz w:val="26"/>
          <w:szCs w:val="28"/>
        </w:rPr>
        <w:tab/>
        <w:t>Over the years, as social power and money have become important personal and social values and the new professions have emerged, the teaching profession has got devaluated.  Teachers do not have the desired social respect, nor do they get adequate financial rewards or support for their work.  Teachers who are capable and good are generally respected and appreciated, but instances are not uncommon, when parents and students alike do not give a hoot to the teachers and blame them for any shortcomings observed in children or schools.</w:t>
      </w:r>
    </w:p>
    <w:p w14:paraId="2DDE8A77" w14:textId="77777777" w:rsidR="00720825" w:rsidRDefault="00720825">
      <w:pPr>
        <w:spacing w:after="200" w:line="480" w:lineRule="auto"/>
        <w:jc w:val="both"/>
        <w:rPr>
          <w:sz w:val="26"/>
          <w:szCs w:val="28"/>
        </w:rPr>
      </w:pPr>
      <w:r>
        <w:rPr>
          <w:sz w:val="26"/>
          <w:szCs w:val="28"/>
        </w:rPr>
        <w:tab/>
        <w:t>The government and the community both have the responsibility to create conditions of work, which will motivate and inspire teachers to engage in constructive and creative activities.  Teachers should be given the freedom to innovate, to devise appropriate activities relevant to the needs, capabilities and concerns of the students.</w:t>
      </w:r>
    </w:p>
    <w:p w14:paraId="4D72BC04" w14:textId="77777777" w:rsidR="00720825" w:rsidRDefault="00720825">
      <w:pPr>
        <w:spacing w:after="200" w:line="480" w:lineRule="auto"/>
        <w:jc w:val="both"/>
        <w:rPr>
          <w:sz w:val="26"/>
          <w:szCs w:val="28"/>
        </w:rPr>
      </w:pPr>
    </w:p>
    <w:p w14:paraId="45A3B58D" w14:textId="77777777" w:rsidR="00720825" w:rsidRDefault="00720825">
      <w:pPr>
        <w:spacing w:after="200" w:line="480" w:lineRule="auto"/>
        <w:jc w:val="both"/>
        <w:rPr>
          <w:b/>
          <w:sz w:val="26"/>
          <w:szCs w:val="28"/>
        </w:rPr>
      </w:pPr>
      <w:r>
        <w:rPr>
          <w:b/>
          <w:sz w:val="26"/>
          <w:szCs w:val="28"/>
        </w:rPr>
        <w:t>STATEMENT OF THE PROBLEM</w:t>
      </w:r>
    </w:p>
    <w:p w14:paraId="3478C2BB" w14:textId="77777777" w:rsidR="00720825" w:rsidRDefault="00720825">
      <w:pPr>
        <w:spacing w:after="200" w:line="480" w:lineRule="auto"/>
        <w:jc w:val="both"/>
        <w:rPr>
          <w:sz w:val="26"/>
        </w:rPr>
      </w:pPr>
      <w:r>
        <w:rPr>
          <w:b/>
          <w:sz w:val="26"/>
          <w:szCs w:val="28"/>
        </w:rPr>
        <w:tab/>
      </w:r>
      <w:r>
        <w:rPr>
          <w:sz w:val="26"/>
          <w:szCs w:val="28"/>
        </w:rPr>
        <w:t>The present study is entitled “</w:t>
      </w:r>
      <w:r>
        <w:rPr>
          <w:sz w:val="26"/>
        </w:rPr>
        <w:t>INTERACTION EFFECT OF GENDER,</w:t>
      </w:r>
      <w:r>
        <w:rPr>
          <w:sz w:val="26"/>
          <w:szCs w:val="28"/>
        </w:rPr>
        <w:t xml:space="preserve"> </w:t>
      </w:r>
      <w:r>
        <w:rPr>
          <w:sz w:val="26"/>
        </w:rPr>
        <w:t>LOCALE OF SCHOOL AND TYPE OF SCHOOL MANAGEMENT ON BURNOUT OF PRIMARY SCHOOL TEACHERS OF KERALA.”</w:t>
      </w:r>
    </w:p>
    <w:p w14:paraId="17D357FA" w14:textId="77777777" w:rsidR="00720825" w:rsidRDefault="00720825">
      <w:pPr>
        <w:spacing w:after="200" w:line="480" w:lineRule="auto"/>
        <w:jc w:val="both"/>
        <w:rPr>
          <w:b/>
          <w:sz w:val="26"/>
        </w:rPr>
      </w:pPr>
      <w:r>
        <w:rPr>
          <w:b/>
          <w:sz w:val="26"/>
        </w:rPr>
        <w:lastRenderedPageBreak/>
        <w:t>DEFINITION OF KEY TERMS</w:t>
      </w:r>
    </w:p>
    <w:p w14:paraId="21E2D5B5" w14:textId="77777777" w:rsidR="00720825" w:rsidRDefault="00720825">
      <w:pPr>
        <w:spacing w:after="200" w:line="480" w:lineRule="auto"/>
        <w:rPr>
          <w:sz w:val="26"/>
          <w:szCs w:val="28"/>
        </w:rPr>
      </w:pPr>
      <w:r>
        <w:rPr>
          <w:sz w:val="26"/>
          <w:szCs w:val="28"/>
        </w:rPr>
        <w:tab/>
        <w:t>To have a clear idea of the problem stated, the operational definitions of the key terms are given below.</w:t>
      </w:r>
    </w:p>
    <w:p w14:paraId="162D49F6" w14:textId="77777777" w:rsidR="00720825" w:rsidRDefault="00720825">
      <w:pPr>
        <w:spacing w:after="200" w:line="480" w:lineRule="auto"/>
        <w:rPr>
          <w:b/>
          <w:sz w:val="26"/>
          <w:szCs w:val="28"/>
        </w:rPr>
      </w:pPr>
      <w:r>
        <w:rPr>
          <w:sz w:val="26"/>
          <w:szCs w:val="28"/>
        </w:rPr>
        <w:t xml:space="preserve"> </w:t>
      </w:r>
      <w:r>
        <w:rPr>
          <w:b/>
          <w:sz w:val="26"/>
          <w:szCs w:val="28"/>
        </w:rPr>
        <w:t>Interaction Effect</w:t>
      </w:r>
    </w:p>
    <w:p w14:paraId="627B2799" w14:textId="77777777" w:rsidR="00720825" w:rsidRDefault="00720825">
      <w:pPr>
        <w:spacing w:after="200" w:line="480" w:lineRule="auto"/>
        <w:rPr>
          <w:sz w:val="26"/>
          <w:szCs w:val="28"/>
        </w:rPr>
      </w:pPr>
      <w:r>
        <w:rPr>
          <w:sz w:val="26"/>
          <w:szCs w:val="28"/>
        </w:rPr>
        <w:tab/>
        <w:t>The term interaction effect in the study stands for the statistical process to see whether the effect of a variable is different for different levels of other variables as studied by the technique of three – way ANOVA.</w:t>
      </w:r>
    </w:p>
    <w:p w14:paraId="29AB127E" w14:textId="77777777" w:rsidR="00720825" w:rsidRDefault="00720825">
      <w:pPr>
        <w:spacing w:after="200" w:line="480" w:lineRule="auto"/>
        <w:rPr>
          <w:b/>
          <w:sz w:val="26"/>
          <w:szCs w:val="28"/>
        </w:rPr>
      </w:pPr>
      <w:r>
        <w:rPr>
          <w:b/>
          <w:sz w:val="26"/>
          <w:szCs w:val="28"/>
        </w:rPr>
        <w:t>Burnout</w:t>
      </w:r>
    </w:p>
    <w:p w14:paraId="22F1338F" w14:textId="77777777" w:rsidR="00720825" w:rsidRDefault="00720825">
      <w:pPr>
        <w:spacing w:after="200" w:line="480" w:lineRule="auto"/>
        <w:rPr>
          <w:sz w:val="26"/>
          <w:szCs w:val="28"/>
        </w:rPr>
      </w:pPr>
      <w:r>
        <w:rPr>
          <w:sz w:val="26"/>
          <w:szCs w:val="28"/>
        </w:rPr>
        <w:tab/>
        <w:t>Burnout is the behavioural response of people who experience constant stress from working in occupations that require continual, intensive interactions with people (Maslach, 1982)</w:t>
      </w:r>
    </w:p>
    <w:p w14:paraId="1A53A8E1" w14:textId="77777777" w:rsidR="00720825" w:rsidRDefault="00720825">
      <w:pPr>
        <w:spacing w:after="200" w:line="480" w:lineRule="auto"/>
        <w:jc w:val="both"/>
        <w:rPr>
          <w:sz w:val="26"/>
          <w:szCs w:val="28"/>
        </w:rPr>
      </w:pPr>
      <w:r>
        <w:rPr>
          <w:sz w:val="26"/>
          <w:szCs w:val="28"/>
        </w:rPr>
        <w:tab/>
        <w:t>For the present study, the term Burnout is operationally defined as the tendency of teachers to relieve from the job as a result of emotional exhaustion, depersonalization and reduced personal accomplishment.</w:t>
      </w:r>
    </w:p>
    <w:p w14:paraId="16826E7F" w14:textId="77777777" w:rsidR="00720825" w:rsidRDefault="00720825">
      <w:pPr>
        <w:spacing w:after="200" w:line="480" w:lineRule="auto"/>
        <w:rPr>
          <w:b/>
          <w:sz w:val="26"/>
          <w:szCs w:val="28"/>
        </w:rPr>
      </w:pPr>
      <w:r>
        <w:rPr>
          <w:b/>
          <w:sz w:val="26"/>
          <w:szCs w:val="28"/>
        </w:rPr>
        <w:t>Gender</w:t>
      </w:r>
    </w:p>
    <w:p w14:paraId="24D5BECD" w14:textId="77777777" w:rsidR="00720825" w:rsidRDefault="00720825">
      <w:pPr>
        <w:spacing w:after="200" w:line="480" w:lineRule="auto"/>
        <w:rPr>
          <w:sz w:val="26"/>
          <w:szCs w:val="28"/>
        </w:rPr>
      </w:pPr>
      <w:r>
        <w:rPr>
          <w:sz w:val="26"/>
          <w:szCs w:val="28"/>
        </w:rPr>
        <w:tab/>
        <w:t>The term Gender in the present study stands for biological sex of the primary school teachers.</w:t>
      </w:r>
    </w:p>
    <w:p w14:paraId="37058EF2" w14:textId="77777777" w:rsidR="00720825" w:rsidRDefault="00720825">
      <w:pPr>
        <w:spacing w:after="200" w:line="480" w:lineRule="auto"/>
        <w:rPr>
          <w:b/>
          <w:sz w:val="26"/>
          <w:szCs w:val="28"/>
        </w:rPr>
      </w:pPr>
      <w:r>
        <w:rPr>
          <w:b/>
          <w:sz w:val="26"/>
          <w:szCs w:val="28"/>
        </w:rPr>
        <w:t>Locale of School</w:t>
      </w:r>
    </w:p>
    <w:p w14:paraId="6B49B6E6" w14:textId="77777777" w:rsidR="00720825" w:rsidRDefault="00720825">
      <w:pPr>
        <w:spacing w:after="200" w:line="480" w:lineRule="auto"/>
        <w:rPr>
          <w:sz w:val="26"/>
          <w:szCs w:val="28"/>
        </w:rPr>
      </w:pPr>
      <w:r>
        <w:rPr>
          <w:sz w:val="26"/>
          <w:szCs w:val="28"/>
        </w:rPr>
        <w:lastRenderedPageBreak/>
        <w:tab/>
        <w:t>For the present study, Locale of School means whether the school is situated in rural or urban area.</w:t>
      </w:r>
    </w:p>
    <w:p w14:paraId="05FA7F5B" w14:textId="77777777" w:rsidR="00720825" w:rsidRDefault="00720825">
      <w:pPr>
        <w:spacing w:after="200" w:line="480" w:lineRule="auto"/>
        <w:rPr>
          <w:b/>
          <w:sz w:val="26"/>
          <w:szCs w:val="28"/>
        </w:rPr>
      </w:pPr>
      <w:r>
        <w:rPr>
          <w:b/>
          <w:sz w:val="26"/>
          <w:szCs w:val="28"/>
        </w:rPr>
        <w:t>Type of School Management</w:t>
      </w:r>
    </w:p>
    <w:p w14:paraId="75F48BD0" w14:textId="77777777" w:rsidR="00720825" w:rsidRDefault="00720825">
      <w:pPr>
        <w:spacing w:after="200" w:line="480" w:lineRule="auto"/>
        <w:jc w:val="both"/>
        <w:rPr>
          <w:sz w:val="26"/>
          <w:szCs w:val="28"/>
        </w:rPr>
      </w:pPr>
      <w:r>
        <w:rPr>
          <w:sz w:val="26"/>
          <w:szCs w:val="28"/>
        </w:rPr>
        <w:tab/>
        <w:t>For the present study, Type of School Management stands for government schools and aided schools.</w:t>
      </w:r>
    </w:p>
    <w:p w14:paraId="41A4AEE3" w14:textId="77777777" w:rsidR="00720825" w:rsidRDefault="00720825">
      <w:pPr>
        <w:spacing w:after="200" w:line="480" w:lineRule="auto"/>
        <w:jc w:val="both"/>
        <w:rPr>
          <w:b/>
          <w:sz w:val="26"/>
          <w:szCs w:val="32"/>
        </w:rPr>
      </w:pPr>
      <w:r>
        <w:rPr>
          <w:b/>
          <w:sz w:val="26"/>
          <w:szCs w:val="32"/>
        </w:rPr>
        <w:t>Primary School Teachers</w:t>
      </w:r>
    </w:p>
    <w:p w14:paraId="65D60BE9" w14:textId="77777777" w:rsidR="00720825" w:rsidRDefault="00720825">
      <w:pPr>
        <w:spacing w:after="200" w:line="480" w:lineRule="auto"/>
        <w:jc w:val="both"/>
        <w:rPr>
          <w:sz w:val="26"/>
          <w:szCs w:val="28"/>
        </w:rPr>
      </w:pPr>
      <w:r>
        <w:rPr>
          <w:sz w:val="26"/>
          <w:szCs w:val="28"/>
        </w:rPr>
        <w:tab/>
        <w:t>The term in this study specifies the teachers who are teaching at  primary standards (I to VII) of the schools of Kerala.</w:t>
      </w:r>
    </w:p>
    <w:p w14:paraId="5F93D47E" w14:textId="77777777" w:rsidR="00720825" w:rsidRDefault="00720825">
      <w:pPr>
        <w:spacing w:after="200" w:line="480" w:lineRule="auto"/>
        <w:jc w:val="both"/>
        <w:rPr>
          <w:b/>
          <w:sz w:val="26"/>
          <w:szCs w:val="28"/>
        </w:rPr>
      </w:pPr>
      <w:r>
        <w:rPr>
          <w:b/>
          <w:sz w:val="26"/>
          <w:szCs w:val="28"/>
        </w:rPr>
        <w:t>VARIABLES OF THE STUDY</w:t>
      </w:r>
    </w:p>
    <w:p w14:paraId="454BC05D" w14:textId="77777777" w:rsidR="00720825" w:rsidRDefault="00720825">
      <w:pPr>
        <w:spacing w:after="200" w:line="480" w:lineRule="auto"/>
        <w:jc w:val="both"/>
        <w:rPr>
          <w:sz w:val="26"/>
          <w:szCs w:val="28"/>
        </w:rPr>
      </w:pPr>
      <w:r>
        <w:rPr>
          <w:sz w:val="26"/>
          <w:szCs w:val="28"/>
        </w:rPr>
        <w:tab/>
        <w:t>The present includes two types of variables viz., dependent and independent variables.</w:t>
      </w:r>
    </w:p>
    <w:p w14:paraId="061F7A6B" w14:textId="77777777" w:rsidR="00720825" w:rsidRDefault="00720825">
      <w:pPr>
        <w:spacing w:after="200" w:line="480" w:lineRule="auto"/>
        <w:jc w:val="both"/>
        <w:rPr>
          <w:sz w:val="26"/>
          <w:szCs w:val="28"/>
        </w:rPr>
      </w:pPr>
      <w:r>
        <w:rPr>
          <w:sz w:val="26"/>
          <w:szCs w:val="28"/>
        </w:rPr>
        <w:tab/>
        <w:t>The dependent variable is Burnout of Primary School Teachers and the independent variables are Gender, Locale of School and Type of School Management.</w:t>
      </w:r>
    </w:p>
    <w:p w14:paraId="00A80B0E" w14:textId="77777777" w:rsidR="00720825" w:rsidRDefault="00720825">
      <w:pPr>
        <w:spacing w:after="140" w:line="480" w:lineRule="auto"/>
        <w:jc w:val="both"/>
        <w:rPr>
          <w:b/>
          <w:sz w:val="26"/>
          <w:szCs w:val="28"/>
        </w:rPr>
      </w:pPr>
      <w:r>
        <w:rPr>
          <w:b/>
          <w:sz w:val="26"/>
          <w:szCs w:val="28"/>
        </w:rPr>
        <w:t>OBJECTIVES</w:t>
      </w:r>
    </w:p>
    <w:p w14:paraId="49BCC3B2" w14:textId="77777777" w:rsidR="00720825" w:rsidRDefault="00720825">
      <w:pPr>
        <w:spacing w:after="140" w:line="480" w:lineRule="auto"/>
        <w:jc w:val="both"/>
        <w:rPr>
          <w:sz w:val="26"/>
          <w:szCs w:val="28"/>
        </w:rPr>
      </w:pPr>
      <w:r>
        <w:rPr>
          <w:sz w:val="26"/>
          <w:szCs w:val="28"/>
        </w:rPr>
        <w:tab/>
        <w:t>The following the objectives of the study.</w:t>
      </w:r>
    </w:p>
    <w:p w14:paraId="69AC5290" w14:textId="77777777" w:rsidR="00720825" w:rsidRDefault="00720825" w:rsidP="00720825">
      <w:pPr>
        <w:numPr>
          <w:ilvl w:val="0"/>
          <w:numId w:val="1"/>
        </w:numPr>
        <w:spacing w:after="140" w:line="480" w:lineRule="auto"/>
        <w:ind w:hanging="786"/>
        <w:jc w:val="both"/>
        <w:rPr>
          <w:sz w:val="26"/>
          <w:szCs w:val="28"/>
        </w:rPr>
      </w:pPr>
      <w:r>
        <w:rPr>
          <w:sz w:val="26"/>
          <w:szCs w:val="28"/>
        </w:rPr>
        <w:t>To find out the extent of Burnout of primary school teachers in the total sample and the relevant subsamples based on</w:t>
      </w:r>
    </w:p>
    <w:p w14:paraId="12E84DE2" w14:textId="77777777" w:rsidR="00720825" w:rsidRDefault="00720825" w:rsidP="00720825">
      <w:pPr>
        <w:numPr>
          <w:ilvl w:val="1"/>
          <w:numId w:val="1"/>
        </w:numPr>
        <w:spacing w:after="0" w:line="480" w:lineRule="auto"/>
        <w:jc w:val="both"/>
        <w:rPr>
          <w:sz w:val="26"/>
          <w:szCs w:val="28"/>
        </w:rPr>
      </w:pPr>
      <w:r>
        <w:rPr>
          <w:sz w:val="26"/>
          <w:szCs w:val="28"/>
        </w:rPr>
        <w:t>Gender</w:t>
      </w:r>
    </w:p>
    <w:p w14:paraId="75009C55" w14:textId="77777777" w:rsidR="00720825" w:rsidRDefault="00720825" w:rsidP="00720825">
      <w:pPr>
        <w:numPr>
          <w:ilvl w:val="1"/>
          <w:numId w:val="1"/>
        </w:numPr>
        <w:spacing w:after="0" w:line="480" w:lineRule="auto"/>
        <w:jc w:val="both"/>
        <w:rPr>
          <w:sz w:val="26"/>
          <w:szCs w:val="28"/>
        </w:rPr>
      </w:pPr>
      <w:r>
        <w:rPr>
          <w:sz w:val="26"/>
          <w:szCs w:val="28"/>
        </w:rPr>
        <w:t>Locale of School               and</w:t>
      </w:r>
    </w:p>
    <w:p w14:paraId="337A62CA" w14:textId="77777777" w:rsidR="00720825" w:rsidRDefault="00720825" w:rsidP="00720825">
      <w:pPr>
        <w:numPr>
          <w:ilvl w:val="1"/>
          <w:numId w:val="1"/>
        </w:numPr>
        <w:spacing w:line="480" w:lineRule="auto"/>
        <w:jc w:val="both"/>
        <w:rPr>
          <w:sz w:val="26"/>
          <w:szCs w:val="28"/>
        </w:rPr>
      </w:pPr>
      <w:r>
        <w:rPr>
          <w:sz w:val="26"/>
          <w:szCs w:val="28"/>
        </w:rPr>
        <w:lastRenderedPageBreak/>
        <w:t>Type of School Management</w:t>
      </w:r>
    </w:p>
    <w:p w14:paraId="792CA73C" w14:textId="77777777" w:rsidR="00720825" w:rsidRDefault="00720825" w:rsidP="00720825">
      <w:pPr>
        <w:numPr>
          <w:ilvl w:val="0"/>
          <w:numId w:val="1"/>
        </w:numPr>
        <w:spacing w:after="140" w:line="480" w:lineRule="auto"/>
        <w:ind w:hanging="768"/>
        <w:jc w:val="both"/>
        <w:rPr>
          <w:sz w:val="26"/>
          <w:szCs w:val="28"/>
        </w:rPr>
      </w:pPr>
      <w:r>
        <w:rPr>
          <w:sz w:val="26"/>
          <w:szCs w:val="28"/>
        </w:rPr>
        <w:t>To test whether the variables Gender, Locale of School and Type of School Management have significant main effects on Burnout of primary school teachers.</w:t>
      </w:r>
    </w:p>
    <w:p w14:paraId="4118B06B" w14:textId="77777777" w:rsidR="00720825" w:rsidRDefault="00720825" w:rsidP="00720825">
      <w:pPr>
        <w:numPr>
          <w:ilvl w:val="0"/>
          <w:numId w:val="1"/>
        </w:numPr>
        <w:spacing w:after="140" w:line="480" w:lineRule="auto"/>
        <w:ind w:hanging="768"/>
        <w:jc w:val="both"/>
        <w:rPr>
          <w:sz w:val="26"/>
          <w:szCs w:val="28"/>
        </w:rPr>
      </w:pPr>
      <w:r>
        <w:rPr>
          <w:sz w:val="26"/>
          <w:szCs w:val="28"/>
        </w:rPr>
        <w:t>To test whether the variables Gender, Locale of School and Type of School Management have significant interaction effects on Burnout of primary school teachers.</w:t>
      </w:r>
    </w:p>
    <w:p w14:paraId="6B34CA04" w14:textId="77777777" w:rsidR="00720825" w:rsidRDefault="00720825">
      <w:pPr>
        <w:spacing w:after="140" w:line="480" w:lineRule="auto"/>
        <w:jc w:val="both"/>
        <w:rPr>
          <w:b/>
          <w:sz w:val="26"/>
          <w:szCs w:val="28"/>
        </w:rPr>
      </w:pPr>
      <w:r>
        <w:rPr>
          <w:b/>
          <w:sz w:val="26"/>
          <w:szCs w:val="28"/>
        </w:rPr>
        <w:t>HYPOTHESES</w:t>
      </w:r>
    </w:p>
    <w:p w14:paraId="6336F0CA" w14:textId="77777777" w:rsidR="00720825" w:rsidRDefault="00720825">
      <w:pPr>
        <w:spacing w:after="140" w:line="480" w:lineRule="auto"/>
        <w:jc w:val="both"/>
        <w:rPr>
          <w:sz w:val="26"/>
          <w:szCs w:val="28"/>
        </w:rPr>
      </w:pPr>
      <w:r>
        <w:rPr>
          <w:sz w:val="26"/>
          <w:szCs w:val="28"/>
        </w:rPr>
        <w:tab/>
        <w:t>The following hypotheses were formulated for the present study.</w:t>
      </w:r>
    </w:p>
    <w:p w14:paraId="4DC0609B" w14:textId="77777777" w:rsidR="00720825" w:rsidRDefault="00720825" w:rsidP="00720825">
      <w:pPr>
        <w:numPr>
          <w:ilvl w:val="0"/>
          <w:numId w:val="2"/>
        </w:numPr>
        <w:spacing w:after="140" w:line="480" w:lineRule="auto"/>
        <w:ind w:hanging="876"/>
        <w:jc w:val="both"/>
        <w:rPr>
          <w:sz w:val="26"/>
          <w:szCs w:val="28"/>
        </w:rPr>
      </w:pPr>
      <w:r>
        <w:rPr>
          <w:sz w:val="26"/>
          <w:szCs w:val="28"/>
        </w:rPr>
        <w:t>The main effects of Gender, Locale of School and Type of School Management on Burnout of primary school teachers are significant.</w:t>
      </w:r>
    </w:p>
    <w:p w14:paraId="6846F160" w14:textId="77777777" w:rsidR="00720825" w:rsidRDefault="00720825" w:rsidP="00720825">
      <w:pPr>
        <w:numPr>
          <w:ilvl w:val="0"/>
          <w:numId w:val="2"/>
        </w:numPr>
        <w:spacing w:after="200" w:line="480" w:lineRule="auto"/>
        <w:ind w:hanging="876"/>
        <w:jc w:val="both"/>
        <w:rPr>
          <w:sz w:val="26"/>
          <w:szCs w:val="28"/>
        </w:rPr>
      </w:pPr>
      <w:r>
        <w:rPr>
          <w:sz w:val="26"/>
          <w:szCs w:val="28"/>
        </w:rPr>
        <w:t>The interaction effects of Gender, Locale of School and Type of School Management on Burnout of primary school teachers are significant.</w:t>
      </w:r>
    </w:p>
    <w:p w14:paraId="04A6CC44" w14:textId="77777777" w:rsidR="00720825" w:rsidRDefault="00720825">
      <w:pPr>
        <w:spacing w:after="140" w:line="480" w:lineRule="auto"/>
        <w:jc w:val="both"/>
        <w:rPr>
          <w:b/>
          <w:sz w:val="26"/>
          <w:szCs w:val="28"/>
        </w:rPr>
      </w:pPr>
      <w:r>
        <w:rPr>
          <w:b/>
          <w:sz w:val="26"/>
          <w:szCs w:val="28"/>
        </w:rPr>
        <w:t xml:space="preserve">METHODOLOGY </w:t>
      </w:r>
    </w:p>
    <w:p w14:paraId="0DF6FEC2" w14:textId="77777777" w:rsidR="00720825" w:rsidRDefault="00720825">
      <w:pPr>
        <w:spacing w:after="140" w:line="480" w:lineRule="auto"/>
        <w:jc w:val="both"/>
        <w:rPr>
          <w:sz w:val="26"/>
          <w:szCs w:val="28"/>
        </w:rPr>
      </w:pPr>
      <w:r>
        <w:rPr>
          <w:sz w:val="26"/>
          <w:szCs w:val="28"/>
        </w:rPr>
        <w:tab/>
        <w:t>It deals with the description of the sample used for the study, tool and statistical techniques used.</w:t>
      </w:r>
    </w:p>
    <w:p w14:paraId="579818D7" w14:textId="77777777" w:rsidR="00720825" w:rsidRDefault="00720825">
      <w:pPr>
        <w:spacing w:after="140" w:line="480" w:lineRule="auto"/>
        <w:jc w:val="both"/>
        <w:rPr>
          <w:b/>
          <w:sz w:val="26"/>
          <w:szCs w:val="28"/>
        </w:rPr>
      </w:pPr>
      <w:r>
        <w:rPr>
          <w:b/>
          <w:sz w:val="26"/>
          <w:szCs w:val="28"/>
        </w:rPr>
        <w:t>Sample</w:t>
      </w:r>
    </w:p>
    <w:p w14:paraId="00FDCB13" w14:textId="77777777" w:rsidR="00720825" w:rsidRDefault="00720825">
      <w:pPr>
        <w:spacing w:after="140" w:line="480" w:lineRule="auto"/>
        <w:jc w:val="both"/>
        <w:rPr>
          <w:sz w:val="26"/>
          <w:szCs w:val="28"/>
        </w:rPr>
      </w:pPr>
      <w:r>
        <w:rPr>
          <w:sz w:val="26"/>
          <w:szCs w:val="28"/>
        </w:rPr>
        <w:tab/>
        <w:t xml:space="preserve">The study is proposed to be conducted on a sample of 425 primary school teachers form different schools of Kerala drawn by stratified sampling technique giving </w:t>
      </w:r>
      <w:r>
        <w:rPr>
          <w:sz w:val="26"/>
          <w:szCs w:val="28"/>
        </w:rPr>
        <w:lastRenderedPageBreak/>
        <w:t>due representation to the various strata namely Gender, Locale of School and Type of School Management.</w:t>
      </w:r>
    </w:p>
    <w:p w14:paraId="236438A6" w14:textId="77777777" w:rsidR="00720825" w:rsidRDefault="00720825">
      <w:pPr>
        <w:spacing w:after="140" w:line="480" w:lineRule="auto"/>
        <w:jc w:val="both"/>
        <w:rPr>
          <w:b/>
          <w:sz w:val="26"/>
          <w:szCs w:val="28"/>
        </w:rPr>
      </w:pPr>
      <w:r>
        <w:rPr>
          <w:b/>
          <w:sz w:val="26"/>
          <w:szCs w:val="28"/>
        </w:rPr>
        <w:t>Tool</w:t>
      </w:r>
    </w:p>
    <w:p w14:paraId="56DDFA3E" w14:textId="77777777" w:rsidR="00720825" w:rsidRDefault="00720825">
      <w:pPr>
        <w:spacing w:after="140" w:line="480" w:lineRule="auto"/>
        <w:jc w:val="both"/>
        <w:rPr>
          <w:sz w:val="26"/>
          <w:szCs w:val="28"/>
        </w:rPr>
      </w:pPr>
      <w:r>
        <w:rPr>
          <w:sz w:val="26"/>
          <w:szCs w:val="28"/>
        </w:rPr>
        <w:tab/>
        <w:t>For measuring the Burnout of teachers, the investigator developed a scale viz., Teacher Burnout Assessment Scale (2006)  in collaboration with her supervising teacher.</w:t>
      </w:r>
    </w:p>
    <w:p w14:paraId="1CD5FBDF" w14:textId="77777777" w:rsidR="00720825" w:rsidRDefault="00720825">
      <w:pPr>
        <w:spacing w:after="140" w:line="480" w:lineRule="auto"/>
        <w:jc w:val="both"/>
        <w:rPr>
          <w:b/>
          <w:sz w:val="26"/>
          <w:szCs w:val="28"/>
        </w:rPr>
      </w:pPr>
      <w:r>
        <w:rPr>
          <w:b/>
          <w:sz w:val="26"/>
          <w:szCs w:val="28"/>
        </w:rPr>
        <w:t>Statistical Techniques</w:t>
      </w:r>
    </w:p>
    <w:p w14:paraId="582C65FD" w14:textId="77777777" w:rsidR="00720825" w:rsidRDefault="00720825" w:rsidP="00720825">
      <w:pPr>
        <w:numPr>
          <w:ilvl w:val="0"/>
          <w:numId w:val="3"/>
        </w:numPr>
        <w:spacing w:after="0" w:line="480" w:lineRule="auto"/>
        <w:jc w:val="both"/>
        <w:rPr>
          <w:sz w:val="26"/>
          <w:szCs w:val="28"/>
        </w:rPr>
      </w:pPr>
      <w:r>
        <w:rPr>
          <w:sz w:val="26"/>
          <w:szCs w:val="28"/>
        </w:rPr>
        <w:t>Preliminary Analysis</w:t>
      </w:r>
    </w:p>
    <w:p w14:paraId="3A517BCB" w14:textId="77777777" w:rsidR="00720825" w:rsidRDefault="00720825" w:rsidP="00720825">
      <w:pPr>
        <w:numPr>
          <w:ilvl w:val="0"/>
          <w:numId w:val="3"/>
        </w:numPr>
        <w:spacing w:after="0" w:line="480" w:lineRule="auto"/>
        <w:jc w:val="both"/>
        <w:rPr>
          <w:sz w:val="26"/>
          <w:szCs w:val="28"/>
        </w:rPr>
      </w:pPr>
      <w:r>
        <w:rPr>
          <w:sz w:val="26"/>
          <w:szCs w:val="28"/>
        </w:rPr>
        <w:t>Two – tailed ‘t’ test</w:t>
      </w:r>
    </w:p>
    <w:p w14:paraId="6306EF43" w14:textId="77777777" w:rsidR="00720825" w:rsidRDefault="00720825" w:rsidP="00720825">
      <w:pPr>
        <w:numPr>
          <w:ilvl w:val="0"/>
          <w:numId w:val="3"/>
        </w:numPr>
        <w:spacing w:after="0" w:line="480" w:lineRule="auto"/>
        <w:jc w:val="both"/>
        <w:rPr>
          <w:sz w:val="26"/>
          <w:szCs w:val="28"/>
        </w:rPr>
      </w:pPr>
      <w:r>
        <w:rPr>
          <w:sz w:val="26"/>
          <w:szCs w:val="28"/>
        </w:rPr>
        <w:t>Percentiles</w:t>
      </w:r>
    </w:p>
    <w:p w14:paraId="1C15D959" w14:textId="77777777" w:rsidR="00720825" w:rsidRDefault="00720825" w:rsidP="00720825">
      <w:pPr>
        <w:numPr>
          <w:ilvl w:val="0"/>
          <w:numId w:val="3"/>
        </w:numPr>
        <w:spacing w:after="200" w:line="480" w:lineRule="auto"/>
        <w:jc w:val="both"/>
        <w:rPr>
          <w:sz w:val="26"/>
          <w:szCs w:val="28"/>
        </w:rPr>
      </w:pPr>
      <w:r>
        <w:rPr>
          <w:sz w:val="26"/>
          <w:szCs w:val="28"/>
        </w:rPr>
        <w:t>Three – way ANOVA  with (2x2x2) Factorial Design.</w:t>
      </w:r>
    </w:p>
    <w:p w14:paraId="0D3FF66A" w14:textId="77777777" w:rsidR="00720825" w:rsidRDefault="00720825">
      <w:pPr>
        <w:spacing w:after="200" w:line="480" w:lineRule="auto"/>
        <w:jc w:val="both"/>
        <w:rPr>
          <w:b/>
          <w:sz w:val="26"/>
          <w:szCs w:val="28"/>
        </w:rPr>
      </w:pPr>
      <w:r>
        <w:rPr>
          <w:b/>
          <w:sz w:val="26"/>
          <w:szCs w:val="28"/>
        </w:rPr>
        <w:t>SCOPE AND LIMITATIONS</w:t>
      </w:r>
    </w:p>
    <w:p w14:paraId="69DCF422" w14:textId="77777777" w:rsidR="00720825" w:rsidRDefault="00720825">
      <w:pPr>
        <w:spacing w:after="200" w:line="480" w:lineRule="auto"/>
        <w:jc w:val="both"/>
        <w:rPr>
          <w:sz w:val="26"/>
          <w:szCs w:val="28"/>
        </w:rPr>
      </w:pPr>
      <w:r>
        <w:rPr>
          <w:sz w:val="26"/>
          <w:szCs w:val="28"/>
        </w:rPr>
        <w:tab/>
        <w:t xml:space="preserve">The present study is intended to study the main and interaction effect of Gender, Locale of School and Type of School Management on Burnout of primary school teachers.  It was conducted on a representative sample of 425 primary school teachers drawn from eight districts of Kerala, viz., </w:t>
      </w:r>
      <w:proofErr w:type="spellStart"/>
      <w:r>
        <w:rPr>
          <w:sz w:val="26"/>
          <w:szCs w:val="28"/>
        </w:rPr>
        <w:t>Kasargod</w:t>
      </w:r>
      <w:proofErr w:type="spellEnd"/>
      <w:r>
        <w:rPr>
          <w:sz w:val="26"/>
          <w:szCs w:val="28"/>
        </w:rPr>
        <w:t>, Kannur, Kozhikode, Malappuram, Thrissur, Palakkad, Kollam and Thiruvananthapuram.</w:t>
      </w:r>
    </w:p>
    <w:p w14:paraId="5C8E9BF5" w14:textId="77777777" w:rsidR="00720825" w:rsidRDefault="00720825">
      <w:pPr>
        <w:spacing w:after="200" w:line="480" w:lineRule="auto"/>
        <w:jc w:val="both"/>
        <w:rPr>
          <w:sz w:val="26"/>
          <w:szCs w:val="28"/>
        </w:rPr>
      </w:pPr>
      <w:r>
        <w:rPr>
          <w:sz w:val="26"/>
          <w:szCs w:val="28"/>
        </w:rPr>
        <w:tab/>
        <w:t xml:space="preserve">The sample was selected by stratified sampling technique giving due representation to factors like Gender, Locale of School and Type of School Management.  The present  study also attempts to construct and standardize a scale </w:t>
      </w:r>
      <w:r>
        <w:rPr>
          <w:sz w:val="26"/>
          <w:szCs w:val="28"/>
        </w:rPr>
        <w:lastRenderedPageBreak/>
        <w:t>on Burnout of primary school teachers.  The scale was developed by giving proper weightage to the different components of Burnout of teachers as revealed form the review of related literature.</w:t>
      </w:r>
    </w:p>
    <w:p w14:paraId="6601FD83" w14:textId="77777777" w:rsidR="00720825" w:rsidRDefault="00720825">
      <w:pPr>
        <w:spacing w:after="200" w:line="480" w:lineRule="auto"/>
        <w:jc w:val="both"/>
        <w:rPr>
          <w:sz w:val="26"/>
          <w:szCs w:val="28"/>
        </w:rPr>
      </w:pPr>
      <w:r>
        <w:rPr>
          <w:sz w:val="26"/>
          <w:szCs w:val="28"/>
        </w:rPr>
        <w:tab/>
      </w:r>
      <w:proofErr w:type="spellStart"/>
      <w:r>
        <w:rPr>
          <w:sz w:val="26"/>
          <w:szCs w:val="28"/>
        </w:rPr>
        <w:t>Eventhough</w:t>
      </w:r>
      <w:proofErr w:type="spellEnd"/>
      <w:r>
        <w:rPr>
          <w:sz w:val="26"/>
          <w:szCs w:val="28"/>
        </w:rPr>
        <w:t xml:space="preserve"> the investigator tried her best to make the study a perfect one, certain limitations are there.</w:t>
      </w:r>
    </w:p>
    <w:p w14:paraId="75677FED" w14:textId="77777777" w:rsidR="00720825" w:rsidRDefault="00720825" w:rsidP="00720825">
      <w:pPr>
        <w:numPr>
          <w:ilvl w:val="0"/>
          <w:numId w:val="4"/>
        </w:numPr>
        <w:spacing w:after="200" w:line="480" w:lineRule="auto"/>
        <w:jc w:val="both"/>
        <w:rPr>
          <w:sz w:val="26"/>
          <w:szCs w:val="28"/>
        </w:rPr>
      </w:pPr>
      <w:r>
        <w:rPr>
          <w:sz w:val="26"/>
          <w:szCs w:val="28"/>
        </w:rPr>
        <w:t xml:space="preserve">There are mainly three sectors in the educational system viz., Government, Aided and Unaided.  In the present study the investigator omitted the unaided sector and the study is conducted only in two sectors, </w:t>
      </w:r>
      <w:proofErr w:type="spellStart"/>
      <w:r>
        <w:rPr>
          <w:sz w:val="26"/>
          <w:szCs w:val="28"/>
        </w:rPr>
        <w:t>ie</w:t>
      </w:r>
      <w:proofErr w:type="spellEnd"/>
      <w:r>
        <w:rPr>
          <w:sz w:val="26"/>
          <w:szCs w:val="28"/>
        </w:rPr>
        <w:t>, government  and aided primary school teachers.</w:t>
      </w:r>
    </w:p>
    <w:p w14:paraId="1EA3922C" w14:textId="77777777" w:rsidR="00720825" w:rsidRDefault="00720825" w:rsidP="00720825">
      <w:pPr>
        <w:numPr>
          <w:ilvl w:val="0"/>
          <w:numId w:val="4"/>
        </w:numPr>
        <w:spacing w:after="200" w:line="480" w:lineRule="auto"/>
        <w:jc w:val="both"/>
        <w:rPr>
          <w:sz w:val="26"/>
          <w:szCs w:val="28"/>
        </w:rPr>
      </w:pPr>
      <w:r>
        <w:rPr>
          <w:sz w:val="26"/>
          <w:szCs w:val="28"/>
        </w:rPr>
        <w:t>In the present study, the investigator measured Burnout from teacher’s perception only and not considered headmaster’s perception.</w:t>
      </w:r>
    </w:p>
    <w:p w14:paraId="042B6B31" w14:textId="77777777" w:rsidR="00720825" w:rsidRDefault="00720825">
      <w:pPr>
        <w:spacing w:after="200" w:line="480" w:lineRule="auto"/>
        <w:jc w:val="both"/>
        <w:rPr>
          <w:b/>
          <w:sz w:val="26"/>
          <w:szCs w:val="28"/>
        </w:rPr>
      </w:pPr>
      <w:r>
        <w:rPr>
          <w:b/>
          <w:sz w:val="26"/>
          <w:szCs w:val="28"/>
        </w:rPr>
        <w:t>ORGANISATION OF THE REPORT</w:t>
      </w:r>
    </w:p>
    <w:p w14:paraId="10BBFC0A" w14:textId="77777777" w:rsidR="00720825" w:rsidRDefault="00720825">
      <w:pPr>
        <w:spacing w:after="200" w:line="480" w:lineRule="auto"/>
        <w:jc w:val="both"/>
        <w:rPr>
          <w:sz w:val="26"/>
          <w:szCs w:val="28"/>
        </w:rPr>
      </w:pPr>
      <w:r>
        <w:rPr>
          <w:sz w:val="26"/>
          <w:szCs w:val="28"/>
        </w:rPr>
        <w:tab/>
        <w:t>The Report has been presented in five chapters.  Chapter I of the report contains a brief introduction of the problem, need and significance of the study, statement of the problem, definition of key terms, objectives, hypotheses, methodology, scope and limitations of the study.</w:t>
      </w:r>
    </w:p>
    <w:p w14:paraId="16C0B8D1" w14:textId="77777777" w:rsidR="00720825" w:rsidRDefault="00720825">
      <w:pPr>
        <w:spacing w:after="200" w:line="480" w:lineRule="auto"/>
        <w:jc w:val="both"/>
        <w:rPr>
          <w:sz w:val="26"/>
          <w:szCs w:val="28"/>
        </w:rPr>
      </w:pPr>
      <w:r>
        <w:rPr>
          <w:sz w:val="26"/>
          <w:szCs w:val="28"/>
        </w:rPr>
        <w:tab/>
        <w:t>In Chapter II, a theoretical outline of Teacher Burnout and the findings of related studies are presented.</w:t>
      </w:r>
    </w:p>
    <w:p w14:paraId="7A7EF1B4" w14:textId="77777777" w:rsidR="00720825" w:rsidRDefault="00720825">
      <w:pPr>
        <w:spacing w:after="200" w:line="480" w:lineRule="auto"/>
        <w:jc w:val="both"/>
        <w:rPr>
          <w:sz w:val="26"/>
          <w:szCs w:val="28"/>
        </w:rPr>
      </w:pPr>
      <w:r>
        <w:rPr>
          <w:sz w:val="26"/>
          <w:szCs w:val="28"/>
        </w:rPr>
        <w:lastRenderedPageBreak/>
        <w:tab/>
        <w:t>In Chapter III, methodology of the study is described in detail consisting of the variables of the study, tools used, selection of sample, data collection procedure and statistical techniques used for analysis of data.</w:t>
      </w:r>
    </w:p>
    <w:p w14:paraId="730B870A" w14:textId="77777777" w:rsidR="00720825" w:rsidRDefault="00720825">
      <w:pPr>
        <w:spacing w:after="200" w:line="480" w:lineRule="auto"/>
        <w:jc w:val="both"/>
        <w:rPr>
          <w:sz w:val="26"/>
          <w:szCs w:val="28"/>
        </w:rPr>
      </w:pPr>
      <w:r>
        <w:rPr>
          <w:sz w:val="26"/>
          <w:szCs w:val="28"/>
        </w:rPr>
        <w:tab/>
        <w:t>In Chapter IV, statistical analysis of data and discussion of results, summary of findings and tenability of the hypotheses are given.</w:t>
      </w:r>
    </w:p>
    <w:p w14:paraId="1C488631" w14:textId="77777777" w:rsidR="00720825" w:rsidRDefault="00720825">
      <w:pPr>
        <w:spacing w:after="200" w:line="480" w:lineRule="auto"/>
        <w:jc w:val="both"/>
        <w:rPr>
          <w:sz w:val="26"/>
          <w:szCs w:val="28"/>
        </w:rPr>
      </w:pPr>
      <w:r>
        <w:rPr>
          <w:sz w:val="26"/>
          <w:szCs w:val="28"/>
        </w:rPr>
        <w:tab/>
        <w:t>Chapter V gives the summary, major findings, conclusion, educational implications of the study and some suggestions for further research in this area.</w:t>
      </w:r>
    </w:p>
    <w:p w14:paraId="0417C4DD" w14:textId="2550CD82" w:rsidR="00720825" w:rsidRDefault="00720825"/>
    <w:p w14:paraId="27E8C78C" w14:textId="283C1F1A" w:rsidR="00720825" w:rsidRDefault="00720825"/>
    <w:p w14:paraId="2581E8BC" w14:textId="03CA484C" w:rsidR="00720825" w:rsidRDefault="00720825"/>
    <w:p w14:paraId="0244307A" w14:textId="0D0479E3" w:rsidR="00720825" w:rsidRDefault="00720825"/>
    <w:p w14:paraId="7FC4AA77" w14:textId="36CCA67C" w:rsidR="00720825" w:rsidRDefault="00720825"/>
    <w:p w14:paraId="641BB923" w14:textId="169A689B" w:rsidR="00720825" w:rsidRDefault="00720825"/>
    <w:p w14:paraId="3CABC392" w14:textId="247A99E6" w:rsidR="00720825" w:rsidRDefault="00720825"/>
    <w:p w14:paraId="0E6EC893" w14:textId="4B1175D6" w:rsidR="00720825" w:rsidRDefault="00720825"/>
    <w:p w14:paraId="77E262B0" w14:textId="42F0F2DF" w:rsidR="00720825" w:rsidRDefault="00720825"/>
    <w:p w14:paraId="30A23572" w14:textId="59E9277C" w:rsidR="00720825" w:rsidRDefault="00720825"/>
    <w:p w14:paraId="609CAE6A" w14:textId="75DC07B3" w:rsidR="00720825" w:rsidRDefault="00720825"/>
    <w:p w14:paraId="15204D26" w14:textId="133C6CAB" w:rsidR="00720825" w:rsidRDefault="00720825"/>
    <w:p w14:paraId="1021A900" w14:textId="765D2669" w:rsidR="00720825" w:rsidRDefault="00720825"/>
    <w:p w14:paraId="6E9779EF" w14:textId="442DC654" w:rsidR="00720825" w:rsidRDefault="00720825"/>
    <w:p w14:paraId="2B1E4BC6" w14:textId="444DBACE" w:rsidR="00720825" w:rsidRDefault="00720825"/>
    <w:p w14:paraId="75043C70" w14:textId="3E8F7918" w:rsidR="00720825" w:rsidRDefault="00720825"/>
    <w:p w14:paraId="2125507B" w14:textId="2F8D5274" w:rsidR="00720825" w:rsidRDefault="00720825"/>
    <w:p w14:paraId="5BA108D3" w14:textId="4BDC7AF1" w:rsidR="00720825" w:rsidRDefault="00720825"/>
    <w:p w14:paraId="646545CB" w14:textId="1C335936" w:rsidR="00720825" w:rsidRDefault="00720825"/>
    <w:p w14:paraId="78F225A2" w14:textId="7C9AC0D1" w:rsidR="00720825" w:rsidRDefault="00720825"/>
    <w:p w14:paraId="57E413A0" w14:textId="63D1CB26" w:rsidR="00720825" w:rsidRDefault="00720825"/>
    <w:p w14:paraId="026B4B79" w14:textId="693B0C30" w:rsidR="00720825" w:rsidRDefault="00720825"/>
    <w:p w14:paraId="22FEF7E4" w14:textId="77777777" w:rsidR="00720825" w:rsidRDefault="00720825">
      <w:pPr>
        <w:tabs>
          <w:tab w:val="left" w:pos="1500"/>
        </w:tabs>
        <w:spacing w:after="200" w:line="480" w:lineRule="auto"/>
        <w:jc w:val="center"/>
        <w:rPr>
          <w:b/>
          <w:w w:val="140"/>
          <w:sz w:val="28"/>
        </w:rPr>
      </w:pPr>
      <w:r>
        <w:rPr>
          <w:b/>
          <w:w w:val="140"/>
          <w:sz w:val="28"/>
        </w:rPr>
        <w:t>REVIEW OF RELATED LITERATURE</w:t>
      </w:r>
    </w:p>
    <w:p w14:paraId="2A78B9F9" w14:textId="77777777" w:rsidR="00720825" w:rsidRDefault="00720825">
      <w:pPr>
        <w:tabs>
          <w:tab w:val="left" w:pos="1500"/>
        </w:tabs>
        <w:spacing w:after="200"/>
        <w:rPr>
          <w:sz w:val="26"/>
        </w:rPr>
      </w:pPr>
    </w:p>
    <w:p w14:paraId="74835E9E" w14:textId="77777777" w:rsidR="00720825" w:rsidRDefault="00720825">
      <w:pPr>
        <w:tabs>
          <w:tab w:val="left" w:pos="900"/>
        </w:tabs>
        <w:spacing w:after="200" w:line="480" w:lineRule="auto"/>
        <w:jc w:val="both"/>
        <w:rPr>
          <w:sz w:val="26"/>
          <w:szCs w:val="28"/>
        </w:rPr>
      </w:pPr>
      <w:r>
        <w:rPr>
          <w:sz w:val="26"/>
          <w:szCs w:val="28"/>
        </w:rPr>
        <w:tab/>
        <w:t xml:space="preserve">Review of related literature of the study is an important aspect of an investigation.  It is necessary for a researcher to make a thorough survey of related studies before planning and carrying out the study.  A proper study of the related literature would enable the investigator to locate and go deep into the problem.  Familiar with what is already known and what is still unknown and untested helps the </w:t>
      </w:r>
      <w:proofErr w:type="spellStart"/>
      <w:r>
        <w:rPr>
          <w:sz w:val="26"/>
          <w:szCs w:val="28"/>
        </w:rPr>
        <w:t>researcheR</w:t>
      </w:r>
      <w:proofErr w:type="spellEnd"/>
      <w:r>
        <w:rPr>
          <w:sz w:val="26"/>
          <w:szCs w:val="28"/>
        </w:rPr>
        <w:t xml:space="preserve"> to eliminate the duplication of what has been done and provides useful hypotheses and helpful suggestion for significant investigation (Best &amp; Khan, 2005)</w:t>
      </w:r>
    </w:p>
    <w:p w14:paraId="6ED1D971" w14:textId="77777777" w:rsidR="00720825" w:rsidRDefault="00720825">
      <w:pPr>
        <w:tabs>
          <w:tab w:val="left" w:pos="900"/>
        </w:tabs>
        <w:spacing w:after="200" w:line="480" w:lineRule="auto"/>
        <w:jc w:val="both"/>
        <w:rPr>
          <w:sz w:val="26"/>
          <w:szCs w:val="28"/>
        </w:rPr>
      </w:pPr>
      <w:r>
        <w:rPr>
          <w:sz w:val="26"/>
          <w:szCs w:val="28"/>
        </w:rPr>
        <w:tab/>
        <w:t>In order to get an insight into the theoretical  background of the subject of study, related literature was thoroughly reviewed.  The result of the review is summarised in this chapter.  For convenience, this has been attempted in two sections viz.</w:t>
      </w:r>
    </w:p>
    <w:p w14:paraId="038FC29C" w14:textId="77777777" w:rsidR="00720825" w:rsidRDefault="00720825" w:rsidP="00720825">
      <w:pPr>
        <w:numPr>
          <w:ilvl w:val="0"/>
          <w:numId w:val="5"/>
        </w:numPr>
        <w:tabs>
          <w:tab w:val="left" w:pos="900"/>
        </w:tabs>
        <w:spacing w:after="0" w:line="480" w:lineRule="auto"/>
        <w:ind w:left="1325" w:hanging="418"/>
        <w:jc w:val="both"/>
        <w:rPr>
          <w:sz w:val="26"/>
          <w:szCs w:val="28"/>
        </w:rPr>
      </w:pPr>
      <w:r>
        <w:rPr>
          <w:sz w:val="26"/>
          <w:szCs w:val="28"/>
        </w:rPr>
        <w:t>Theoretical Overview</w:t>
      </w:r>
    </w:p>
    <w:p w14:paraId="3D298635" w14:textId="77777777" w:rsidR="00720825" w:rsidRDefault="00720825" w:rsidP="00720825">
      <w:pPr>
        <w:numPr>
          <w:ilvl w:val="0"/>
          <w:numId w:val="5"/>
        </w:numPr>
        <w:tabs>
          <w:tab w:val="left" w:pos="900"/>
        </w:tabs>
        <w:spacing w:after="200" w:line="480" w:lineRule="auto"/>
        <w:jc w:val="both"/>
        <w:rPr>
          <w:sz w:val="26"/>
          <w:szCs w:val="28"/>
        </w:rPr>
      </w:pPr>
      <w:r>
        <w:rPr>
          <w:sz w:val="26"/>
          <w:szCs w:val="28"/>
        </w:rPr>
        <w:t>Survey of Related Studies.</w:t>
      </w:r>
    </w:p>
    <w:p w14:paraId="7D0E672F" w14:textId="77777777" w:rsidR="00720825" w:rsidRDefault="00720825" w:rsidP="00720825">
      <w:pPr>
        <w:numPr>
          <w:ilvl w:val="0"/>
          <w:numId w:val="6"/>
        </w:numPr>
        <w:tabs>
          <w:tab w:val="left" w:pos="900"/>
        </w:tabs>
        <w:spacing w:after="200" w:line="480" w:lineRule="auto"/>
        <w:rPr>
          <w:b/>
          <w:sz w:val="26"/>
          <w:szCs w:val="28"/>
        </w:rPr>
      </w:pPr>
      <w:r>
        <w:rPr>
          <w:b/>
          <w:sz w:val="26"/>
          <w:szCs w:val="28"/>
        </w:rPr>
        <w:t>THEORETICAL OVERVIEW</w:t>
      </w:r>
    </w:p>
    <w:p w14:paraId="2C995E4D" w14:textId="77777777" w:rsidR="00720825" w:rsidRDefault="00720825">
      <w:pPr>
        <w:tabs>
          <w:tab w:val="left" w:pos="900"/>
        </w:tabs>
        <w:spacing w:after="200" w:line="480" w:lineRule="auto"/>
        <w:jc w:val="both"/>
        <w:rPr>
          <w:sz w:val="26"/>
          <w:szCs w:val="28"/>
        </w:rPr>
      </w:pPr>
      <w:r>
        <w:rPr>
          <w:sz w:val="26"/>
          <w:szCs w:val="28"/>
        </w:rPr>
        <w:tab/>
        <w:t xml:space="preserve">Teachers are accepted undoubtedly the central figures in the system of education, as they mould and influence the young minds turning into the human resource of the nation in multiple ways.  The pivotal position of the teacher in the </w:t>
      </w:r>
      <w:r>
        <w:rPr>
          <w:sz w:val="26"/>
          <w:szCs w:val="28"/>
        </w:rPr>
        <w:lastRenderedPageBreak/>
        <w:t>education system had been acknowledged in the Second Five-Year Plan (1956-61) urging for the improvement of their working conditions, if the profession has to attract bright persons and retain them.  Teachers living in poor conditions, having chronic deficiencies, falling sick off and on, having a low self-esteem and sagging morale cannot be the role models for students, besides being unable to function in an efficient and effective manner.</w:t>
      </w:r>
    </w:p>
    <w:p w14:paraId="12C37CED" w14:textId="77777777" w:rsidR="00720825" w:rsidRDefault="00720825">
      <w:pPr>
        <w:tabs>
          <w:tab w:val="left" w:pos="900"/>
        </w:tabs>
        <w:spacing w:after="200" w:line="480" w:lineRule="auto"/>
        <w:jc w:val="both"/>
        <w:rPr>
          <w:sz w:val="26"/>
          <w:szCs w:val="28"/>
        </w:rPr>
      </w:pPr>
      <w:r>
        <w:rPr>
          <w:sz w:val="26"/>
          <w:szCs w:val="28"/>
        </w:rPr>
        <w:tab/>
        <w:t>‘How to achieve improvements in the performance of teachers’ remain an important challenge for primary education in India, even after 55 years of independence with multiplication of the number of teacher training institutes, and the statutory status accorded to the National Council for Teachers Education (NCTE) .  The improvement in the quality of primary schooling needs as a prerequisite in addition to the minimum infrastructure facilities specified under ‘Operation Blackboard’ scheme, that the  teachers and better prepared, are committed to do their job, and have access to supportive resources in care of need.  They should have living and teaching conditions in which they encounter fewer stressful day–to-day events, have positive self – esteem and psychological well being.</w:t>
      </w:r>
    </w:p>
    <w:p w14:paraId="709C587A" w14:textId="77777777" w:rsidR="00720825" w:rsidRDefault="00720825">
      <w:pPr>
        <w:tabs>
          <w:tab w:val="left" w:pos="900"/>
        </w:tabs>
        <w:spacing w:after="200" w:line="480" w:lineRule="auto"/>
        <w:jc w:val="both"/>
        <w:rPr>
          <w:sz w:val="26"/>
          <w:szCs w:val="28"/>
        </w:rPr>
      </w:pPr>
      <w:r>
        <w:rPr>
          <w:sz w:val="26"/>
          <w:szCs w:val="28"/>
        </w:rPr>
        <w:tab/>
        <w:t xml:space="preserve">Teachers in the performance of their professional roles and responsibilities often encounter a range interpersonal and task demands, some of which tend to be quite stressful for them.  They respond to situations in which they find that either outcomes are uncertain or these give rise to negative emotional states and outcomes, by making a variety of attributional, behavioural, physiological and psychological </w:t>
      </w:r>
      <w:r>
        <w:rPr>
          <w:sz w:val="26"/>
          <w:szCs w:val="28"/>
        </w:rPr>
        <w:lastRenderedPageBreak/>
        <w:t>responses.  The cumulative effect of these responses becomes apparent in adverse effects on the teacher commitment to remain in the classroom and the teaching profession.  Eventually, the level of stress experienced may reach a level high enough to be labelled ‘burnout’ (Maslach and Jackson, 1981).</w:t>
      </w:r>
    </w:p>
    <w:p w14:paraId="38FB2BFE" w14:textId="77777777" w:rsidR="00720825" w:rsidRDefault="00720825">
      <w:pPr>
        <w:tabs>
          <w:tab w:val="left" w:pos="900"/>
        </w:tabs>
        <w:spacing w:after="200" w:line="480" w:lineRule="auto"/>
        <w:jc w:val="both"/>
        <w:rPr>
          <w:sz w:val="26"/>
          <w:szCs w:val="28"/>
        </w:rPr>
      </w:pPr>
      <w:r>
        <w:rPr>
          <w:sz w:val="26"/>
          <w:szCs w:val="28"/>
        </w:rPr>
        <w:tab/>
        <w:t>Burnout has been seen as a process beginning in perceived stress and affecting the individual, but when asked each individual explained it differently (Farber, 1983).   Studies have labelled burnout as a type of stress, specifically a chronic affective response pattern to stressful work conditions, requiring higher level of inter personal contact. Burke and Greenglass (1993,1995) Found evidence of work stress, role conflict and lack of social support contributing to psychological burnout among teachers.</w:t>
      </w:r>
    </w:p>
    <w:p w14:paraId="16D389DD" w14:textId="77777777" w:rsidR="00720825" w:rsidRDefault="00720825">
      <w:pPr>
        <w:tabs>
          <w:tab w:val="left" w:pos="900"/>
        </w:tabs>
        <w:spacing w:after="200" w:line="480" w:lineRule="auto"/>
        <w:jc w:val="both"/>
        <w:rPr>
          <w:sz w:val="26"/>
          <w:szCs w:val="28"/>
        </w:rPr>
      </w:pPr>
      <w:r>
        <w:rPr>
          <w:sz w:val="26"/>
          <w:szCs w:val="28"/>
        </w:rPr>
        <w:tab/>
        <w:t xml:space="preserve">Maslach, Schaufeli and Leiter (2001) have reckoned with the reality that the research on burnout over 25 years has demonstrated that the field sprang out of a social problem and that in the process more coherent set of theoretical models and empirical studies have emerged, although the problem has remained unresolved. </w:t>
      </w:r>
    </w:p>
    <w:p w14:paraId="4C5CADEA" w14:textId="77777777" w:rsidR="00720825" w:rsidRDefault="00720825">
      <w:pPr>
        <w:tabs>
          <w:tab w:val="left" w:pos="900"/>
        </w:tabs>
        <w:spacing w:after="200" w:line="480" w:lineRule="auto"/>
        <w:jc w:val="both"/>
        <w:rPr>
          <w:sz w:val="26"/>
          <w:szCs w:val="28"/>
        </w:rPr>
      </w:pPr>
      <w:r>
        <w:rPr>
          <w:sz w:val="26"/>
          <w:szCs w:val="28"/>
        </w:rPr>
        <w:tab/>
        <w:t xml:space="preserve">Maslach (1982), characterised burnout as </w:t>
      </w:r>
      <w:proofErr w:type="spellStart"/>
      <w:r>
        <w:rPr>
          <w:sz w:val="26"/>
          <w:szCs w:val="28"/>
        </w:rPr>
        <w:t>asyndrome</w:t>
      </w:r>
      <w:proofErr w:type="spellEnd"/>
      <w:r>
        <w:rPr>
          <w:sz w:val="26"/>
          <w:szCs w:val="28"/>
        </w:rPr>
        <w:t xml:space="preserve"> that included emotional exhaustion, depersonalisation and reduced personal accomplishment.  It occurred among peoples doing ‘people work’ of some kind.  Exhaustion reflects </w:t>
      </w:r>
      <w:proofErr w:type="spellStart"/>
      <w:r>
        <w:rPr>
          <w:sz w:val="26"/>
          <w:szCs w:val="28"/>
        </w:rPr>
        <w:t>Freudenberger’s</w:t>
      </w:r>
      <w:proofErr w:type="spellEnd"/>
      <w:r>
        <w:rPr>
          <w:sz w:val="26"/>
          <w:szCs w:val="28"/>
        </w:rPr>
        <w:t xml:space="preserve"> view that burnout represent a sense of wearing out Depersonalisation involves an emotional separation of the teacher from the student, in which student gets viewed as an object to be processed and a </w:t>
      </w:r>
      <w:proofErr w:type="spellStart"/>
      <w:r>
        <w:rPr>
          <w:sz w:val="26"/>
          <w:szCs w:val="28"/>
        </w:rPr>
        <w:t>nuissance</w:t>
      </w:r>
      <w:proofErr w:type="spellEnd"/>
      <w:r>
        <w:rPr>
          <w:sz w:val="26"/>
          <w:szCs w:val="28"/>
        </w:rPr>
        <w:t xml:space="preserve">, not a </w:t>
      </w:r>
      <w:r>
        <w:rPr>
          <w:sz w:val="26"/>
          <w:szCs w:val="28"/>
        </w:rPr>
        <w:lastRenderedPageBreak/>
        <w:t>person of worth.  The reduced personal accomplishment is a feeling that one is not achieving the set goals, and one’s effort at the job produce no results, making is meaningless to continue to work. Research on teachers from Australia and Canada (Friesen, et al., 1988), using Maslach’s model showed that all the dimensions do not function in unison, nor are these caused by the same factors.  A description of each component is given below.</w:t>
      </w:r>
    </w:p>
    <w:p w14:paraId="1A88C08D" w14:textId="77777777" w:rsidR="00720825" w:rsidRDefault="00720825">
      <w:pPr>
        <w:tabs>
          <w:tab w:val="left" w:pos="900"/>
        </w:tabs>
        <w:spacing w:after="200" w:line="480" w:lineRule="auto"/>
        <w:jc w:val="both"/>
        <w:rPr>
          <w:b/>
          <w:sz w:val="26"/>
          <w:szCs w:val="28"/>
        </w:rPr>
      </w:pPr>
      <w:r>
        <w:rPr>
          <w:b/>
          <w:sz w:val="26"/>
          <w:szCs w:val="28"/>
        </w:rPr>
        <w:t>Emotional Exhaustion</w:t>
      </w:r>
    </w:p>
    <w:p w14:paraId="0B4FB333" w14:textId="77777777" w:rsidR="00720825" w:rsidRDefault="00720825">
      <w:pPr>
        <w:tabs>
          <w:tab w:val="left" w:pos="900"/>
        </w:tabs>
        <w:spacing w:after="200" w:line="480" w:lineRule="auto"/>
        <w:jc w:val="both"/>
        <w:rPr>
          <w:sz w:val="26"/>
          <w:szCs w:val="28"/>
        </w:rPr>
      </w:pPr>
      <w:r>
        <w:rPr>
          <w:sz w:val="26"/>
          <w:szCs w:val="28"/>
        </w:rPr>
        <w:tab/>
        <w:t>Emotional exhaustion refers to feelings of being emotionally over extended and depleted of one’s emotional resources.  The major sources of this exhaustion are work overload and personal conflict at work.  Workers feel drained and used up without any source of replenishment.  They lack energy to face another day or another person in need.  The emotional exhaustion component represents the basic individual stress dimension of burnout.</w:t>
      </w:r>
    </w:p>
    <w:p w14:paraId="0B9A5411"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Depresonalisation</w:t>
      </w:r>
      <w:proofErr w:type="spellEnd"/>
      <w:r>
        <w:rPr>
          <w:sz w:val="26"/>
          <w:szCs w:val="28"/>
        </w:rPr>
        <w:t xml:space="preserve"> refers to a negative cynical or excessively detached response to other people, which often includes a loss of idealism.  It usually develops in response to the overload of emotional exhaustion and is self-protective at first – an emotional buffer of ‘detached concern’.  But the risk is that the detachment can turn into dehumanisation.  The depersonalisation component represents the interpersonal dimension of burnout.</w:t>
      </w:r>
    </w:p>
    <w:p w14:paraId="3A97CDEB" w14:textId="77777777" w:rsidR="00720825" w:rsidRDefault="00720825">
      <w:pPr>
        <w:tabs>
          <w:tab w:val="left" w:pos="900"/>
        </w:tabs>
        <w:spacing w:after="200" w:line="480" w:lineRule="auto"/>
        <w:jc w:val="both"/>
        <w:rPr>
          <w:b/>
          <w:sz w:val="26"/>
          <w:szCs w:val="28"/>
        </w:rPr>
      </w:pPr>
      <w:r>
        <w:rPr>
          <w:b/>
          <w:sz w:val="26"/>
          <w:szCs w:val="28"/>
        </w:rPr>
        <w:t>Reduced Personal Accomplishment</w:t>
      </w:r>
    </w:p>
    <w:p w14:paraId="6CC37D9F" w14:textId="77777777" w:rsidR="00720825" w:rsidRDefault="00720825">
      <w:pPr>
        <w:tabs>
          <w:tab w:val="left" w:pos="900"/>
        </w:tabs>
        <w:spacing w:after="200" w:line="480" w:lineRule="auto"/>
        <w:jc w:val="both"/>
        <w:rPr>
          <w:sz w:val="26"/>
          <w:szCs w:val="28"/>
        </w:rPr>
      </w:pPr>
      <w:r>
        <w:rPr>
          <w:sz w:val="26"/>
          <w:szCs w:val="28"/>
        </w:rPr>
        <w:lastRenderedPageBreak/>
        <w:tab/>
        <w:t>It refers to a decline in feelings of competence and productivity at work.  This lowered sense of self efficacy has been linked to depression and an inability to cope with the demands of the job and it can be exacerbated by a lack of social support and of opportunities to develop professionally.  The reduced personal accomplishment component represents the self – evaluation dimension burnout.</w:t>
      </w:r>
    </w:p>
    <w:p w14:paraId="22B72105" w14:textId="77777777" w:rsidR="00720825" w:rsidRDefault="00720825" w:rsidP="00720825">
      <w:pPr>
        <w:numPr>
          <w:ilvl w:val="0"/>
          <w:numId w:val="6"/>
        </w:numPr>
        <w:tabs>
          <w:tab w:val="left" w:pos="900"/>
        </w:tabs>
        <w:spacing w:after="200" w:line="480" w:lineRule="auto"/>
        <w:rPr>
          <w:b/>
          <w:sz w:val="26"/>
          <w:szCs w:val="28"/>
        </w:rPr>
      </w:pPr>
      <w:r>
        <w:rPr>
          <w:b/>
          <w:sz w:val="26"/>
          <w:szCs w:val="28"/>
        </w:rPr>
        <w:t>SURVEY OF RELATED STUDIES</w:t>
      </w:r>
    </w:p>
    <w:p w14:paraId="667A71CA" w14:textId="77777777" w:rsidR="00720825" w:rsidRDefault="00720825">
      <w:pPr>
        <w:tabs>
          <w:tab w:val="left" w:pos="900"/>
        </w:tabs>
        <w:spacing w:after="200" w:line="480" w:lineRule="auto"/>
        <w:jc w:val="both"/>
        <w:rPr>
          <w:sz w:val="26"/>
          <w:szCs w:val="28"/>
        </w:rPr>
      </w:pPr>
      <w:r>
        <w:rPr>
          <w:sz w:val="26"/>
          <w:szCs w:val="28"/>
        </w:rPr>
        <w:tab/>
        <w:t>The reviewed studies are abstracted below.</w:t>
      </w:r>
    </w:p>
    <w:p w14:paraId="026C3C56" w14:textId="77777777" w:rsidR="00720825" w:rsidRDefault="00720825">
      <w:pPr>
        <w:tabs>
          <w:tab w:val="left" w:pos="900"/>
        </w:tabs>
        <w:spacing w:after="200" w:line="480" w:lineRule="auto"/>
        <w:jc w:val="both"/>
        <w:rPr>
          <w:sz w:val="26"/>
          <w:szCs w:val="28"/>
        </w:rPr>
      </w:pPr>
      <w:r>
        <w:rPr>
          <w:sz w:val="26"/>
          <w:szCs w:val="28"/>
        </w:rPr>
        <w:tab/>
        <w:t>Anderson (1981) studied the differences among perceived need deficiencies, perceived burnout and selected background variables for classroom teachers and found that (1) Emotional Exhaustion was experienced more often and with more intensity than depersonalisation (2) Teachers have higher group means for the intensity dimension of the burnout factors than for the frequency dimension, regardless of the classification used to group teachers.</w:t>
      </w:r>
    </w:p>
    <w:p w14:paraId="0D535C94" w14:textId="77777777" w:rsidR="00720825" w:rsidRDefault="00720825">
      <w:pPr>
        <w:tabs>
          <w:tab w:val="left" w:pos="900"/>
        </w:tabs>
        <w:spacing w:after="200" w:line="480" w:lineRule="auto"/>
        <w:jc w:val="both"/>
        <w:rPr>
          <w:sz w:val="26"/>
          <w:szCs w:val="28"/>
        </w:rPr>
      </w:pPr>
      <w:r>
        <w:rPr>
          <w:sz w:val="26"/>
          <w:szCs w:val="28"/>
        </w:rPr>
        <w:tab/>
        <w:t>Bausch (1981) identified the educational stressors are the predominant sources of teachers distress and burnout and illustrated a variety of coping strategies.  The twenty educational stressors identified by female teachers involved all areas of the educational spectrum from paperwork to the future of education, while male teachers viewed concern with the lack of adequate salary and inconsistent educational methods and philosophies.</w:t>
      </w:r>
    </w:p>
    <w:p w14:paraId="5213491F" w14:textId="77777777" w:rsidR="00720825" w:rsidRDefault="00720825">
      <w:pPr>
        <w:tabs>
          <w:tab w:val="left" w:pos="900"/>
        </w:tabs>
        <w:spacing w:after="200" w:line="480" w:lineRule="auto"/>
        <w:jc w:val="both"/>
        <w:rPr>
          <w:sz w:val="26"/>
          <w:szCs w:val="28"/>
        </w:rPr>
      </w:pPr>
      <w:r>
        <w:rPr>
          <w:sz w:val="26"/>
          <w:szCs w:val="28"/>
        </w:rPr>
        <w:lastRenderedPageBreak/>
        <w:tab/>
        <w:t>Study on burnout and demographic variables among full time faculty in selected  Illinois Public Community College members were carried out by cover (1983) and the result showed no significant relation when compared on the following independent variables sex, marital status, level of educational preparation, number of years in the present position, number of years in the teaching profession and primary field of teaching.</w:t>
      </w:r>
    </w:p>
    <w:p w14:paraId="48E9134D" w14:textId="77777777" w:rsidR="00720825" w:rsidRDefault="00720825">
      <w:pPr>
        <w:tabs>
          <w:tab w:val="left" w:pos="900"/>
        </w:tabs>
        <w:spacing w:after="200" w:line="480" w:lineRule="auto"/>
        <w:jc w:val="both"/>
        <w:rPr>
          <w:sz w:val="26"/>
          <w:szCs w:val="28"/>
        </w:rPr>
      </w:pPr>
      <w:r>
        <w:rPr>
          <w:sz w:val="26"/>
          <w:szCs w:val="28"/>
        </w:rPr>
        <w:tab/>
        <w:t>Harrison (1983) designed a study to find out the relationship of the source of burnout among the teachers of Mississippi and the result indicated that there was significant relationship between the criterion variable of the source of teacher burnout and the predictor variable of sex, age, higher levels of attained education, total number of years of teaching experience and present teaching position.  No significant relationship was found between criterion variable and 1) Sex 2) highest level of attained education 3) total number of years of teaching experience and 4) present teaching position.  The result also revealed that age does appear to be a variable which affects the teachers perception of stress and teacher burnout.</w:t>
      </w:r>
    </w:p>
    <w:p w14:paraId="309654DA" w14:textId="77777777" w:rsidR="00720825" w:rsidRDefault="00720825">
      <w:pPr>
        <w:tabs>
          <w:tab w:val="left" w:pos="900"/>
        </w:tabs>
        <w:spacing w:after="200" w:line="480" w:lineRule="auto"/>
        <w:jc w:val="both"/>
        <w:rPr>
          <w:sz w:val="26"/>
          <w:szCs w:val="28"/>
        </w:rPr>
      </w:pPr>
      <w:r>
        <w:rPr>
          <w:sz w:val="26"/>
          <w:szCs w:val="28"/>
        </w:rPr>
        <w:tab/>
        <w:t xml:space="preserve">Burton (1984) investigated the concept of teacher burnout, the relationship of burnout with demographic variable and professional training in specific training skills among teachers of the emotionally handicapped.  The result showed negative correlation between the personal accomplishment subscale of burnout and the teachers training variables.  No significant variances was accounted for by the teacher </w:t>
      </w:r>
      <w:r>
        <w:rPr>
          <w:sz w:val="26"/>
          <w:szCs w:val="28"/>
        </w:rPr>
        <w:lastRenderedPageBreak/>
        <w:t>training variables  in the emotional exhaustion and depersonalisation subscales of burnout.</w:t>
      </w:r>
    </w:p>
    <w:p w14:paraId="12420DE8" w14:textId="77777777" w:rsidR="00720825" w:rsidRDefault="00720825">
      <w:pPr>
        <w:tabs>
          <w:tab w:val="left" w:pos="900"/>
        </w:tabs>
        <w:spacing w:after="200" w:line="480" w:lineRule="auto"/>
        <w:jc w:val="both"/>
        <w:rPr>
          <w:sz w:val="26"/>
          <w:szCs w:val="28"/>
        </w:rPr>
      </w:pPr>
      <w:r>
        <w:rPr>
          <w:sz w:val="26"/>
          <w:szCs w:val="28"/>
        </w:rPr>
        <w:tab/>
        <w:t xml:space="preserve">In 1986, </w:t>
      </w:r>
      <w:proofErr w:type="spellStart"/>
      <w:r>
        <w:rPr>
          <w:sz w:val="26"/>
          <w:szCs w:val="28"/>
        </w:rPr>
        <w:t>Gorell</w:t>
      </w:r>
      <w:proofErr w:type="spellEnd"/>
      <w:r>
        <w:rPr>
          <w:sz w:val="26"/>
          <w:szCs w:val="28"/>
        </w:rPr>
        <w:t>, et. al., conducted a study on the analysis of perceived stress in elementary and secondary student teachers and full time teacher and the results indicated that elementary school teachers reported significantly higher levels of  stress than secondary school teachers.</w:t>
      </w:r>
    </w:p>
    <w:p w14:paraId="0B1C478A"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Schlansker</w:t>
      </w:r>
      <w:proofErr w:type="spellEnd"/>
      <w:r>
        <w:rPr>
          <w:sz w:val="26"/>
          <w:szCs w:val="28"/>
        </w:rPr>
        <w:t xml:space="preserve"> (1986) analysed the teacher stress and burnout and perceived its source by conducting a survey.  Results of this study indicated that teachers, regardless of their setting, urban or suburban identified stressful events with a high degree of correlation.  About ten percent of the teachers in the study were found to be experiencing stress leading to burnout.</w:t>
      </w:r>
    </w:p>
    <w:p w14:paraId="56F12CD5" w14:textId="77777777" w:rsidR="00720825" w:rsidRDefault="00720825">
      <w:pPr>
        <w:tabs>
          <w:tab w:val="left" w:pos="900"/>
        </w:tabs>
        <w:spacing w:after="200" w:line="480" w:lineRule="auto"/>
        <w:jc w:val="both"/>
        <w:rPr>
          <w:sz w:val="26"/>
          <w:szCs w:val="28"/>
        </w:rPr>
      </w:pPr>
      <w:r>
        <w:rPr>
          <w:sz w:val="26"/>
          <w:szCs w:val="28"/>
        </w:rPr>
        <w:tab/>
        <w:t>Gold (1986) examined the impact of burnout and stress on the teaching profession and identified several sources of stress during student teaching, including isolation and inadequate professional training.</w:t>
      </w:r>
    </w:p>
    <w:p w14:paraId="7D51CDF4" w14:textId="77777777" w:rsidR="00720825" w:rsidRDefault="00720825">
      <w:pPr>
        <w:tabs>
          <w:tab w:val="left" w:pos="900"/>
        </w:tabs>
        <w:spacing w:after="200" w:line="480" w:lineRule="auto"/>
        <w:jc w:val="both"/>
        <w:rPr>
          <w:sz w:val="26"/>
          <w:szCs w:val="28"/>
        </w:rPr>
      </w:pPr>
      <w:r>
        <w:rPr>
          <w:sz w:val="26"/>
          <w:szCs w:val="28"/>
        </w:rPr>
        <w:tab/>
        <w:t>Shapiro (1987) studied the relationship of teacher burnout to specific individual and personality factors and perceived job stress.  A significant difference was obtained in the level of burnout experienced by male and female, with females reporting significantly less frequent and less intense depersonalisation.   No support was found for the predicted relationships between burnout and variables of age, years of teaching experience and teaching assignment.</w:t>
      </w:r>
    </w:p>
    <w:p w14:paraId="4656FD08" w14:textId="77777777" w:rsidR="00720825" w:rsidRDefault="00720825">
      <w:pPr>
        <w:tabs>
          <w:tab w:val="left" w:pos="900"/>
        </w:tabs>
        <w:spacing w:after="200" w:line="480" w:lineRule="auto"/>
        <w:jc w:val="both"/>
        <w:rPr>
          <w:sz w:val="26"/>
          <w:szCs w:val="28"/>
        </w:rPr>
      </w:pPr>
      <w:r>
        <w:rPr>
          <w:sz w:val="26"/>
          <w:szCs w:val="28"/>
        </w:rPr>
        <w:lastRenderedPageBreak/>
        <w:tab/>
        <w:t xml:space="preserve">A descriptive study about the demographic characteristics and personality types of resident assistants as predictive variables of job satisfaction and burnout was conducted by </w:t>
      </w:r>
      <w:proofErr w:type="spellStart"/>
      <w:r>
        <w:rPr>
          <w:sz w:val="26"/>
          <w:szCs w:val="28"/>
        </w:rPr>
        <w:t>Garder</w:t>
      </w:r>
      <w:proofErr w:type="spellEnd"/>
      <w:r>
        <w:rPr>
          <w:sz w:val="26"/>
          <w:szCs w:val="28"/>
        </w:rPr>
        <w:t xml:space="preserve"> (1989) and the result showed that the general predictors of burnout were (</w:t>
      </w:r>
      <w:proofErr w:type="spellStart"/>
      <w:r>
        <w:rPr>
          <w:sz w:val="26"/>
          <w:szCs w:val="28"/>
        </w:rPr>
        <w:t>i</w:t>
      </w:r>
      <w:proofErr w:type="spellEnd"/>
      <w:r>
        <w:rPr>
          <w:sz w:val="26"/>
          <w:szCs w:val="28"/>
        </w:rPr>
        <w:t>) fewer years of resident assistant experience (ii) higher grade point average (iii) greater number of students on the floor and (iv) sex.</w:t>
      </w:r>
    </w:p>
    <w:p w14:paraId="1235EB42" w14:textId="77777777" w:rsidR="00720825" w:rsidRDefault="00720825">
      <w:pPr>
        <w:tabs>
          <w:tab w:val="left" w:pos="900"/>
        </w:tabs>
        <w:spacing w:after="200" w:line="480" w:lineRule="auto"/>
        <w:jc w:val="both"/>
        <w:rPr>
          <w:sz w:val="26"/>
          <w:szCs w:val="28"/>
        </w:rPr>
      </w:pPr>
      <w:r>
        <w:rPr>
          <w:sz w:val="26"/>
          <w:szCs w:val="28"/>
        </w:rPr>
        <w:tab/>
        <w:t>Greenglass and  Burke (1989) examined the factors contributing to burnout in teachers and school administrators, using Maslach Burnout Inventory.  Result indicated that men scored significantly higher than women on the MBI depersonalisation scale.  Women experienced significantly more depression, headache and role conflict than male.</w:t>
      </w:r>
    </w:p>
    <w:p w14:paraId="398F042A" w14:textId="77777777" w:rsidR="00720825" w:rsidRDefault="00720825">
      <w:pPr>
        <w:tabs>
          <w:tab w:val="left" w:pos="900"/>
        </w:tabs>
        <w:spacing w:after="200" w:line="480" w:lineRule="auto"/>
        <w:jc w:val="both"/>
        <w:rPr>
          <w:sz w:val="26"/>
          <w:szCs w:val="28"/>
        </w:rPr>
      </w:pPr>
      <w:r>
        <w:rPr>
          <w:sz w:val="26"/>
          <w:szCs w:val="28"/>
        </w:rPr>
        <w:tab/>
        <w:t>Burke and Greenglass conducted a study in 1990 on sex differences in psychological burnout in teachers and the result indicated that sex difference is an important psychological factor that interacts with stressors to affect an individual’s burnout.</w:t>
      </w:r>
    </w:p>
    <w:p w14:paraId="3E9F9A25" w14:textId="77777777" w:rsidR="00720825" w:rsidRDefault="00720825">
      <w:pPr>
        <w:tabs>
          <w:tab w:val="left" w:pos="900"/>
        </w:tabs>
        <w:spacing w:after="200" w:line="480" w:lineRule="auto"/>
        <w:jc w:val="both"/>
        <w:rPr>
          <w:sz w:val="26"/>
          <w:szCs w:val="28"/>
        </w:rPr>
      </w:pPr>
      <w:r>
        <w:rPr>
          <w:sz w:val="26"/>
          <w:szCs w:val="28"/>
        </w:rPr>
        <w:tab/>
        <w:t xml:space="preserve">In 1991 Harrison examined the relationship between organizational climate and career burnout among Florida Public Elementary School teachers using organisational climate index and Maslach Burnout Inventory.  The result indicated that teacher career burnout occurred in school with high control, emphasis on </w:t>
      </w:r>
      <w:proofErr w:type="spellStart"/>
      <w:r>
        <w:rPr>
          <w:sz w:val="26"/>
          <w:szCs w:val="28"/>
        </w:rPr>
        <w:t>procedual</w:t>
      </w:r>
      <w:proofErr w:type="spellEnd"/>
      <w:r>
        <w:rPr>
          <w:sz w:val="26"/>
          <w:szCs w:val="28"/>
        </w:rPr>
        <w:t xml:space="preserve"> orderliness, low emphasis on personal dignity and low emphasis on achievement standards.  Results are generalisable to Florida elementary teachers over all.</w:t>
      </w:r>
    </w:p>
    <w:p w14:paraId="0BE963F2" w14:textId="77777777" w:rsidR="00720825" w:rsidRDefault="00720825">
      <w:pPr>
        <w:tabs>
          <w:tab w:val="left" w:pos="900"/>
        </w:tabs>
        <w:spacing w:after="200" w:line="480" w:lineRule="auto"/>
        <w:jc w:val="both"/>
        <w:rPr>
          <w:sz w:val="26"/>
          <w:szCs w:val="28"/>
        </w:rPr>
      </w:pPr>
      <w:r>
        <w:rPr>
          <w:sz w:val="26"/>
          <w:szCs w:val="28"/>
        </w:rPr>
        <w:lastRenderedPageBreak/>
        <w:tab/>
      </w:r>
      <w:proofErr w:type="spellStart"/>
      <w:r>
        <w:rPr>
          <w:sz w:val="26"/>
          <w:szCs w:val="28"/>
        </w:rPr>
        <w:t>Haridasan</w:t>
      </w:r>
      <w:proofErr w:type="spellEnd"/>
      <w:r>
        <w:rPr>
          <w:sz w:val="26"/>
          <w:szCs w:val="28"/>
        </w:rPr>
        <w:t xml:space="preserve"> (1993) conducted a study on personality and adjustment as correlates of burnout among secondary school teachers of Kerala.  It was found that personality and adjustment were correlated with burnout and most of the secondary school teachers of Kerala experiences average burnout. </w:t>
      </w:r>
    </w:p>
    <w:p w14:paraId="13AC00FA"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Rebeiro</w:t>
      </w:r>
      <w:proofErr w:type="spellEnd"/>
      <w:r>
        <w:rPr>
          <w:sz w:val="26"/>
          <w:szCs w:val="28"/>
        </w:rPr>
        <w:t xml:space="preserve">, et.al., 1994 attempted to study the theory of burnout to the teaching profession in the Indian context.  The Study was conducted on 175 teachers using Maslach Burnout Inventory.  It was found that the respondent’s teaching between zero and five years had higher burnout scores than those teaching over six years.  Also, the teachers with less years of experience scored higher on </w:t>
      </w:r>
      <w:proofErr w:type="spellStart"/>
      <w:r>
        <w:rPr>
          <w:sz w:val="26"/>
          <w:szCs w:val="28"/>
        </w:rPr>
        <w:t>depresonalisation</w:t>
      </w:r>
      <w:proofErr w:type="spellEnd"/>
      <w:r>
        <w:rPr>
          <w:sz w:val="26"/>
          <w:szCs w:val="28"/>
        </w:rPr>
        <w:t xml:space="preserve"> than those longer in profession.</w:t>
      </w:r>
    </w:p>
    <w:p w14:paraId="48AE23ED" w14:textId="77777777" w:rsidR="00720825" w:rsidRDefault="00720825">
      <w:pPr>
        <w:tabs>
          <w:tab w:val="left" w:pos="900"/>
        </w:tabs>
        <w:spacing w:after="200" w:line="480" w:lineRule="auto"/>
        <w:jc w:val="both"/>
        <w:rPr>
          <w:sz w:val="26"/>
          <w:szCs w:val="28"/>
        </w:rPr>
      </w:pPr>
      <w:r>
        <w:rPr>
          <w:sz w:val="26"/>
          <w:szCs w:val="28"/>
        </w:rPr>
        <w:tab/>
        <w:t xml:space="preserve">Teacher perceptions of their working conditions, based on survey and interview data from special educators in six large urban school districts reported by </w:t>
      </w:r>
      <w:proofErr w:type="spellStart"/>
      <w:r>
        <w:rPr>
          <w:sz w:val="26"/>
          <w:szCs w:val="28"/>
        </w:rPr>
        <w:t>Gersten</w:t>
      </w:r>
      <w:proofErr w:type="spellEnd"/>
      <w:r>
        <w:rPr>
          <w:sz w:val="26"/>
          <w:szCs w:val="28"/>
        </w:rPr>
        <w:t xml:space="preserve"> (1995).  Major findings include perceived role conflicts and difficulties in prioritising their many diverse responsibilities, a sense of role overload and increasing work challenger further intensified by shortages of resources, a sense of weakened autonomy regarding their professional judgement and difficulties relating to the larger school culture and collaboration with general educators.  This combination of factors is seen to lead to high levels of stress, worsening feelings about the ability to teach effectively and in some cases, lower commitment to the field.</w:t>
      </w:r>
    </w:p>
    <w:p w14:paraId="5BA52246"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Thoits</w:t>
      </w:r>
      <w:proofErr w:type="spellEnd"/>
      <w:r>
        <w:rPr>
          <w:sz w:val="26"/>
          <w:szCs w:val="28"/>
        </w:rPr>
        <w:t xml:space="preserve"> (1995) in his study, concluded that men compared to women dealt more patiently with tense situations.  Men reported that they had more control over </w:t>
      </w:r>
      <w:r>
        <w:rPr>
          <w:sz w:val="26"/>
          <w:szCs w:val="28"/>
        </w:rPr>
        <w:lastRenderedPageBreak/>
        <w:t>their emotions, accepted the situations and worried less and used the problem – focused approach.  On the contrary, women tend to seek emotional and social support, lose their concentration, reveal their feelings and usually have less control over the tense situations than men.</w:t>
      </w:r>
    </w:p>
    <w:p w14:paraId="6920B5D6"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Schamer</w:t>
      </w:r>
      <w:proofErr w:type="spellEnd"/>
      <w:r>
        <w:rPr>
          <w:sz w:val="26"/>
          <w:szCs w:val="28"/>
        </w:rPr>
        <w:t xml:space="preserve"> and Jackson (1996) conducted and investigation on teacher stress and burnout.  The sample consists of 515 secondary level teachers of Ontario city.  The study  suggests that more than any other public service professionals, teachers are affected by continued stress leading to burnout.  This in turn result in a negative attitude towards student and a loss idealism, energy and purpose.</w:t>
      </w:r>
    </w:p>
    <w:p w14:paraId="26ECCDDA" w14:textId="77777777" w:rsidR="00720825" w:rsidRDefault="00720825">
      <w:pPr>
        <w:tabs>
          <w:tab w:val="left" w:pos="900"/>
        </w:tabs>
        <w:spacing w:after="200" w:line="480" w:lineRule="auto"/>
        <w:jc w:val="both"/>
        <w:rPr>
          <w:sz w:val="26"/>
          <w:szCs w:val="28"/>
        </w:rPr>
      </w:pPr>
      <w:r>
        <w:rPr>
          <w:sz w:val="26"/>
          <w:szCs w:val="28"/>
        </w:rPr>
        <w:tab/>
        <w:t>Virk and Kumar (1997) found that the male and female participants significantly differed on occupational stress and the females had higher stress than the male subjects.</w:t>
      </w:r>
    </w:p>
    <w:p w14:paraId="65A1E861"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Kasinath</w:t>
      </w:r>
      <w:proofErr w:type="spellEnd"/>
      <w:r>
        <w:rPr>
          <w:sz w:val="26"/>
          <w:szCs w:val="28"/>
        </w:rPr>
        <w:t xml:space="preserve"> (2000) conducted a study on the interaction effect of institutional climate, personally and home climate on burnout among teacher education.  A sample of 210 teacher educators working in 29 colleges of education were given MBI along with the tools on selected variables.  The study revealed that teacher educators serving in a closed institutional climate were more prone to burnout dimension of emotional exhaustion than teacher educators in an open institutional climate.</w:t>
      </w:r>
    </w:p>
    <w:p w14:paraId="0F5CB652"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Hameed,S</w:t>
      </w:r>
      <w:proofErr w:type="spellEnd"/>
      <w:r>
        <w:rPr>
          <w:sz w:val="26"/>
          <w:szCs w:val="28"/>
        </w:rPr>
        <w:t xml:space="preserve"> (2003) conducted a study on stress and burnout of secondary school teachers of Kerala and found that  there is substantial relationship between stress and burnout of male and female secondary school teachers.  Also it was found </w:t>
      </w:r>
      <w:r>
        <w:rPr>
          <w:sz w:val="26"/>
          <w:szCs w:val="28"/>
        </w:rPr>
        <w:lastRenderedPageBreak/>
        <w:t>that there is no significant difference in burnout between government and aided school teachers and there is no significant difference in burnout between male and female teachers.</w:t>
      </w:r>
    </w:p>
    <w:p w14:paraId="72CB1C89" w14:textId="77777777" w:rsidR="00720825" w:rsidRDefault="00720825">
      <w:pPr>
        <w:tabs>
          <w:tab w:val="left" w:pos="900"/>
        </w:tabs>
        <w:spacing w:after="200" w:line="480" w:lineRule="auto"/>
        <w:jc w:val="both"/>
        <w:rPr>
          <w:sz w:val="26"/>
          <w:szCs w:val="28"/>
        </w:rPr>
      </w:pPr>
      <w:r>
        <w:rPr>
          <w:sz w:val="26"/>
          <w:szCs w:val="28"/>
        </w:rPr>
        <w:tab/>
        <w:t>Srivastav (2003) conducted a study on the impact of organisational structure on burnout tendency of female primary teachers, with the help of an Indian adoption of MBI.  The important finding of this study was that the female primary school teacher’s burnout state and organizational structure of schools were closely related.</w:t>
      </w:r>
    </w:p>
    <w:p w14:paraId="7512AF2C" w14:textId="77777777" w:rsidR="00720825" w:rsidRDefault="00720825">
      <w:pPr>
        <w:tabs>
          <w:tab w:val="left" w:pos="900"/>
        </w:tabs>
        <w:spacing w:after="200" w:line="480" w:lineRule="auto"/>
        <w:jc w:val="both"/>
        <w:rPr>
          <w:sz w:val="26"/>
          <w:szCs w:val="28"/>
        </w:rPr>
      </w:pPr>
      <w:r>
        <w:rPr>
          <w:sz w:val="26"/>
          <w:szCs w:val="28"/>
        </w:rPr>
        <w:tab/>
      </w:r>
      <w:proofErr w:type="spellStart"/>
      <w:r>
        <w:rPr>
          <w:sz w:val="26"/>
          <w:szCs w:val="28"/>
        </w:rPr>
        <w:t>Shejwal</w:t>
      </w:r>
      <w:proofErr w:type="spellEnd"/>
      <w:r>
        <w:rPr>
          <w:sz w:val="26"/>
          <w:szCs w:val="28"/>
        </w:rPr>
        <w:t xml:space="preserve"> and </w:t>
      </w:r>
      <w:proofErr w:type="spellStart"/>
      <w:r>
        <w:rPr>
          <w:sz w:val="26"/>
          <w:szCs w:val="28"/>
        </w:rPr>
        <w:t>Mohammadi</w:t>
      </w:r>
      <w:proofErr w:type="spellEnd"/>
      <w:r>
        <w:rPr>
          <w:sz w:val="26"/>
          <w:szCs w:val="28"/>
        </w:rPr>
        <w:t xml:space="preserve"> (2006) examined the relationship between job burnout variables and coping mechanism variables among the high school teachers.  MBI and the ways of coping Questionnaire by Lazarus and Folkman were administered to the sample.  The results showed that the male teachers compared to the female teachers had higher job burnout in the areas of emotional exhaustion and depersonalisation but not in the area of loss of personal accomplishment.</w:t>
      </w:r>
    </w:p>
    <w:p w14:paraId="68D7317A" w14:textId="77777777" w:rsidR="00720825" w:rsidRDefault="00720825">
      <w:pPr>
        <w:tabs>
          <w:tab w:val="left" w:pos="900"/>
        </w:tabs>
        <w:spacing w:after="200" w:line="480" w:lineRule="auto"/>
        <w:rPr>
          <w:b/>
          <w:sz w:val="26"/>
          <w:szCs w:val="28"/>
        </w:rPr>
      </w:pPr>
      <w:r>
        <w:rPr>
          <w:b/>
          <w:sz w:val="26"/>
          <w:szCs w:val="28"/>
        </w:rPr>
        <w:t>CONCLUSION</w:t>
      </w:r>
    </w:p>
    <w:p w14:paraId="22921753" w14:textId="77777777" w:rsidR="00720825" w:rsidRDefault="00720825">
      <w:pPr>
        <w:tabs>
          <w:tab w:val="left" w:pos="900"/>
        </w:tabs>
        <w:spacing w:after="200" w:line="480" w:lineRule="auto"/>
        <w:jc w:val="both"/>
        <w:rPr>
          <w:sz w:val="26"/>
          <w:szCs w:val="28"/>
        </w:rPr>
      </w:pPr>
      <w:r>
        <w:rPr>
          <w:sz w:val="26"/>
          <w:szCs w:val="28"/>
        </w:rPr>
        <w:tab/>
        <w:t xml:space="preserve">By reviewing related studies, the investigator could identify the major components of burnout  viz., emotional exhaustion, depersonalisation and reduced personal accomplishment.  The review helps to draw certain broad conclusions about the major trends regarding the research on teacher burnout.  It shows that the variables such as sex, teaching experience, age, type of school management etc. were related to burnout.  In such a situation, the investigator wanted to know whether the </w:t>
      </w:r>
      <w:r>
        <w:rPr>
          <w:sz w:val="26"/>
          <w:szCs w:val="28"/>
        </w:rPr>
        <w:lastRenderedPageBreak/>
        <w:t>variables gender, locale of school and type of school management have any interaction effect on burnout of primary school teachers.</w:t>
      </w:r>
    </w:p>
    <w:p w14:paraId="194F863A" w14:textId="5995843F" w:rsidR="00720825" w:rsidRDefault="00720825"/>
    <w:p w14:paraId="57FF4E76" w14:textId="7871DC15" w:rsidR="00720825" w:rsidRDefault="00720825"/>
    <w:p w14:paraId="4314FBF4" w14:textId="17128FE4" w:rsidR="00720825" w:rsidRDefault="00720825"/>
    <w:p w14:paraId="3E26E5E9" w14:textId="754EEB71" w:rsidR="00720825" w:rsidRDefault="00720825"/>
    <w:p w14:paraId="6FAB390C" w14:textId="16B869E3" w:rsidR="00720825" w:rsidRDefault="00720825"/>
    <w:p w14:paraId="3BC2EBED" w14:textId="3FE1C15C" w:rsidR="00720825" w:rsidRDefault="00720825"/>
    <w:p w14:paraId="52C3AD3A" w14:textId="37D97CDC" w:rsidR="00720825" w:rsidRDefault="00720825"/>
    <w:p w14:paraId="2D97E841" w14:textId="37B5C168" w:rsidR="00720825" w:rsidRDefault="00720825"/>
    <w:p w14:paraId="52C98AAC" w14:textId="18D9C4CC" w:rsidR="00720825" w:rsidRDefault="00720825"/>
    <w:p w14:paraId="755F978E" w14:textId="6F460D6E" w:rsidR="00720825" w:rsidRDefault="00720825"/>
    <w:p w14:paraId="6D7E360F" w14:textId="1DECDC75" w:rsidR="00720825" w:rsidRDefault="00720825"/>
    <w:p w14:paraId="22D2237C" w14:textId="72A8219D" w:rsidR="00720825" w:rsidRDefault="00720825"/>
    <w:p w14:paraId="371E6E82" w14:textId="25824F6A" w:rsidR="00720825" w:rsidRDefault="00720825"/>
    <w:p w14:paraId="132D555A" w14:textId="4D3007E1" w:rsidR="00720825" w:rsidRDefault="00720825"/>
    <w:p w14:paraId="46AB26B1" w14:textId="2EF839FB" w:rsidR="00720825" w:rsidRDefault="00720825"/>
    <w:p w14:paraId="03D51852" w14:textId="2112B5DE" w:rsidR="00720825" w:rsidRDefault="00720825"/>
    <w:p w14:paraId="65D7C257" w14:textId="21476264" w:rsidR="00720825" w:rsidRDefault="00720825"/>
    <w:p w14:paraId="4A96678D" w14:textId="070F622B" w:rsidR="00720825" w:rsidRDefault="00720825"/>
    <w:p w14:paraId="7435CC35" w14:textId="4EE7FD1F" w:rsidR="00720825" w:rsidRDefault="00720825"/>
    <w:p w14:paraId="34E66F72" w14:textId="074E3272" w:rsidR="00720825" w:rsidRDefault="00720825"/>
    <w:p w14:paraId="5DF20492" w14:textId="28A647FB" w:rsidR="00720825" w:rsidRDefault="00720825"/>
    <w:p w14:paraId="0E243417" w14:textId="1DEF09E9" w:rsidR="00720825" w:rsidRDefault="00720825"/>
    <w:p w14:paraId="765BE1EB" w14:textId="3DF6F001" w:rsidR="00720825" w:rsidRDefault="00720825"/>
    <w:p w14:paraId="4562251D" w14:textId="61369FB3" w:rsidR="00720825" w:rsidRDefault="00720825"/>
    <w:p w14:paraId="079991E3" w14:textId="297E6E9C" w:rsidR="00720825" w:rsidRDefault="00720825"/>
    <w:p w14:paraId="72661289" w14:textId="50E216FE" w:rsidR="00720825" w:rsidRDefault="00720825"/>
    <w:p w14:paraId="0C98E69E" w14:textId="60D3F4CB" w:rsidR="00720825" w:rsidRDefault="00720825"/>
    <w:p w14:paraId="3E62EED5" w14:textId="7471281C" w:rsidR="00720825" w:rsidRDefault="00720825"/>
    <w:p w14:paraId="341CA5FF" w14:textId="4A18E9CC" w:rsidR="00720825" w:rsidRDefault="00720825"/>
    <w:p w14:paraId="57C4D9E8" w14:textId="77777777" w:rsidR="00720825" w:rsidRDefault="00720825">
      <w:pPr>
        <w:jc w:val="center"/>
        <w:rPr>
          <w:b/>
          <w:bCs/>
          <w:w w:val="140"/>
          <w:sz w:val="28"/>
        </w:rPr>
      </w:pPr>
      <w:r>
        <w:rPr>
          <w:b/>
          <w:bCs/>
          <w:w w:val="140"/>
          <w:sz w:val="28"/>
        </w:rPr>
        <w:t>METHODOLOGY</w:t>
      </w:r>
    </w:p>
    <w:p w14:paraId="35E880E8" w14:textId="77777777" w:rsidR="00720825" w:rsidRDefault="00720825">
      <w:pPr>
        <w:jc w:val="center"/>
        <w:rPr>
          <w:b/>
          <w:bCs/>
          <w:w w:val="140"/>
          <w:sz w:val="28"/>
        </w:rPr>
      </w:pPr>
    </w:p>
    <w:p w14:paraId="33A62624" w14:textId="77777777" w:rsidR="00720825" w:rsidRDefault="00720825">
      <w:pPr>
        <w:jc w:val="center"/>
        <w:rPr>
          <w:sz w:val="26"/>
        </w:rPr>
      </w:pPr>
    </w:p>
    <w:p w14:paraId="0811EF19" w14:textId="77777777" w:rsidR="00720825" w:rsidRDefault="00720825">
      <w:pPr>
        <w:jc w:val="center"/>
        <w:rPr>
          <w:sz w:val="26"/>
        </w:rPr>
      </w:pPr>
    </w:p>
    <w:p w14:paraId="330E5884" w14:textId="77777777" w:rsidR="00720825" w:rsidRDefault="00720825">
      <w:pPr>
        <w:spacing w:after="200" w:line="480" w:lineRule="auto"/>
        <w:jc w:val="both"/>
        <w:rPr>
          <w:sz w:val="26"/>
        </w:rPr>
      </w:pPr>
      <w:r>
        <w:rPr>
          <w:sz w:val="26"/>
        </w:rPr>
        <w:tab/>
        <w:t>Research methods are of great importance in a research process.  The success of any research depends largely on the suitability of method and the tools and techniques used for the collection of data.  A suitable method helps the researcher to explore the diverse areas of the study.  The decision about the methods depends up on the nature of research problem and the kinds of data necessary for its solution.</w:t>
      </w:r>
    </w:p>
    <w:p w14:paraId="48668FE7" w14:textId="77777777" w:rsidR="00720825" w:rsidRDefault="00720825">
      <w:pPr>
        <w:spacing w:after="200" w:line="480" w:lineRule="auto"/>
        <w:jc w:val="both"/>
        <w:rPr>
          <w:sz w:val="26"/>
        </w:rPr>
      </w:pPr>
      <w:r>
        <w:rPr>
          <w:sz w:val="26"/>
        </w:rPr>
        <w:tab/>
        <w:t>The present study is intended to find out the interaction effect of Gender, Locale of School and Type of School Management on Burnout of primary school teachers of Kerala.  The design of the study is described under the following major sections.</w:t>
      </w:r>
    </w:p>
    <w:p w14:paraId="21AB637E" w14:textId="77777777" w:rsidR="00720825" w:rsidRDefault="00720825">
      <w:pPr>
        <w:spacing w:line="480" w:lineRule="auto"/>
        <w:jc w:val="both"/>
        <w:rPr>
          <w:sz w:val="26"/>
        </w:rPr>
      </w:pPr>
      <w:r>
        <w:rPr>
          <w:sz w:val="26"/>
        </w:rPr>
        <w:t>A.  Variables</w:t>
      </w:r>
    </w:p>
    <w:p w14:paraId="471492B1" w14:textId="77777777" w:rsidR="00720825" w:rsidRDefault="00720825">
      <w:pPr>
        <w:spacing w:line="480" w:lineRule="auto"/>
        <w:jc w:val="both"/>
        <w:rPr>
          <w:sz w:val="26"/>
        </w:rPr>
      </w:pPr>
      <w:r>
        <w:rPr>
          <w:sz w:val="26"/>
        </w:rPr>
        <w:t>B.  Objectives</w:t>
      </w:r>
    </w:p>
    <w:p w14:paraId="7B4C79CC" w14:textId="77777777" w:rsidR="00720825" w:rsidRDefault="00720825">
      <w:pPr>
        <w:spacing w:line="480" w:lineRule="auto"/>
        <w:jc w:val="both"/>
        <w:rPr>
          <w:sz w:val="26"/>
        </w:rPr>
      </w:pPr>
      <w:r>
        <w:rPr>
          <w:sz w:val="26"/>
        </w:rPr>
        <w:t>C.  Hypotheses</w:t>
      </w:r>
    </w:p>
    <w:p w14:paraId="3FE97DB9" w14:textId="77777777" w:rsidR="00720825" w:rsidRDefault="00720825">
      <w:pPr>
        <w:spacing w:line="480" w:lineRule="auto"/>
        <w:jc w:val="both"/>
        <w:rPr>
          <w:sz w:val="26"/>
        </w:rPr>
      </w:pPr>
      <w:r>
        <w:rPr>
          <w:sz w:val="26"/>
        </w:rPr>
        <w:t>D.  Tool used for data collection</w:t>
      </w:r>
    </w:p>
    <w:p w14:paraId="7B88EA5C" w14:textId="77777777" w:rsidR="00720825" w:rsidRDefault="00720825">
      <w:pPr>
        <w:spacing w:line="480" w:lineRule="auto"/>
        <w:jc w:val="both"/>
        <w:rPr>
          <w:sz w:val="26"/>
        </w:rPr>
      </w:pPr>
      <w:r>
        <w:rPr>
          <w:sz w:val="26"/>
        </w:rPr>
        <w:t>E.  Sample for the study</w:t>
      </w:r>
    </w:p>
    <w:p w14:paraId="4E93C88D" w14:textId="77777777" w:rsidR="00720825" w:rsidRDefault="00720825">
      <w:pPr>
        <w:spacing w:line="480" w:lineRule="auto"/>
        <w:jc w:val="both"/>
        <w:rPr>
          <w:sz w:val="26"/>
        </w:rPr>
      </w:pPr>
      <w:r>
        <w:rPr>
          <w:sz w:val="26"/>
        </w:rPr>
        <w:t>F.  Data collection procedure, scoring and consolidation of data.</w:t>
      </w:r>
    </w:p>
    <w:p w14:paraId="1681B040" w14:textId="77777777" w:rsidR="00720825" w:rsidRDefault="00720825">
      <w:pPr>
        <w:spacing w:after="200" w:line="480" w:lineRule="auto"/>
        <w:jc w:val="both"/>
        <w:rPr>
          <w:sz w:val="26"/>
        </w:rPr>
      </w:pPr>
      <w:r>
        <w:rPr>
          <w:sz w:val="26"/>
        </w:rPr>
        <w:t xml:space="preserve">G.  Statistical techniques used for analysis of data.  </w:t>
      </w:r>
    </w:p>
    <w:p w14:paraId="085357BA" w14:textId="77777777" w:rsidR="00720825" w:rsidRDefault="00720825">
      <w:pPr>
        <w:spacing w:after="200" w:line="480" w:lineRule="auto"/>
        <w:jc w:val="both"/>
        <w:rPr>
          <w:sz w:val="26"/>
        </w:rPr>
      </w:pPr>
      <w:r>
        <w:rPr>
          <w:sz w:val="26"/>
        </w:rPr>
        <w:lastRenderedPageBreak/>
        <w:tab/>
        <w:t xml:space="preserve">The details of each of the above is given below.  </w:t>
      </w:r>
    </w:p>
    <w:p w14:paraId="00593132" w14:textId="77777777" w:rsidR="00720825" w:rsidRDefault="00720825">
      <w:pPr>
        <w:spacing w:after="200" w:line="480" w:lineRule="auto"/>
        <w:jc w:val="both"/>
        <w:rPr>
          <w:sz w:val="26"/>
        </w:rPr>
      </w:pPr>
      <w:r>
        <w:rPr>
          <w:b/>
          <w:bCs/>
          <w:sz w:val="26"/>
        </w:rPr>
        <w:t>A.  VARIABLES</w:t>
      </w:r>
    </w:p>
    <w:p w14:paraId="78C10E99" w14:textId="77777777" w:rsidR="00720825" w:rsidRDefault="00720825">
      <w:pPr>
        <w:spacing w:after="200" w:line="480" w:lineRule="auto"/>
        <w:jc w:val="both"/>
        <w:rPr>
          <w:sz w:val="26"/>
        </w:rPr>
      </w:pPr>
      <w:r>
        <w:rPr>
          <w:sz w:val="26"/>
        </w:rPr>
        <w:tab/>
        <w:t>The present study contains two types of variables viz., dependent variable and independent variables.  The dependent variable in the study is Burnout of primary school teachers and the independent variables are Gender, Locale of School and Type of School Management.</w:t>
      </w:r>
    </w:p>
    <w:p w14:paraId="2159EFB5" w14:textId="77777777" w:rsidR="00720825" w:rsidRDefault="00720825">
      <w:pPr>
        <w:spacing w:after="200" w:line="480" w:lineRule="auto"/>
        <w:jc w:val="both"/>
        <w:rPr>
          <w:sz w:val="26"/>
        </w:rPr>
      </w:pPr>
      <w:r>
        <w:rPr>
          <w:b/>
          <w:bCs/>
          <w:sz w:val="26"/>
        </w:rPr>
        <w:t>B.   OBJECTIVES</w:t>
      </w:r>
    </w:p>
    <w:p w14:paraId="124DB8D1" w14:textId="77777777" w:rsidR="00720825" w:rsidRDefault="00720825">
      <w:pPr>
        <w:spacing w:after="200" w:line="480" w:lineRule="auto"/>
        <w:jc w:val="both"/>
        <w:rPr>
          <w:sz w:val="26"/>
        </w:rPr>
      </w:pPr>
      <w:r>
        <w:rPr>
          <w:sz w:val="26"/>
        </w:rPr>
        <w:tab/>
        <w:t>The following are the objectives set for the present study.</w:t>
      </w:r>
    </w:p>
    <w:p w14:paraId="4AB7D708" w14:textId="77777777" w:rsidR="00720825" w:rsidRDefault="00720825">
      <w:pPr>
        <w:spacing w:after="200" w:line="480" w:lineRule="auto"/>
        <w:ind w:left="720" w:hanging="720"/>
        <w:jc w:val="both"/>
        <w:rPr>
          <w:sz w:val="26"/>
        </w:rPr>
      </w:pPr>
      <w:r>
        <w:rPr>
          <w:sz w:val="26"/>
        </w:rPr>
        <w:t>1.</w:t>
      </w:r>
      <w:r>
        <w:rPr>
          <w:sz w:val="26"/>
        </w:rPr>
        <w:tab/>
        <w:t xml:space="preserve">To </w:t>
      </w:r>
      <w:proofErr w:type="spellStart"/>
      <w:r>
        <w:rPr>
          <w:sz w:val="26"/>
        </w:rPr>
        <w:t>findout</w:t>
      </w:r>
      <w:proofErr w:type="spellEnd"/>
      <w:r>
        <w:rPr>
          <w:sz w:val="26"/>
        </w:rPr>
        <w:t xml:space="preserve"> the extent of Burn out of primary school teachers in the total sample and the relevant subsamples based on </w:t>
      </w:r>
    </w:p>
    <w:p w14:paraId="09C13516" w14:textId="77777777" w:rsidR="00720825" w:rsidRDefault="00720825">
      <w:pPr>
        <w:spacing w:line="480" w:lineRule="auto"/>
        <w:ind w:left="720" w:hanging="720"/>
        <w:jc w:val="both"/>
        <w:rPr>
          <w:sz w:val="26"/>
        </w:rPr>
      </w:pPr>
      <w:r>
        <w:rPr>
          <w:sz w:val="26"/>
        </w:rPr>
        <w:tab/>
        <w:t>a.  Gender</w:t>
      </w:r>
    </w:p>
    <w:p w14:paraId="541E450A" w14:textId="77777777" w:rsidR="00720825" w:rsidRDefault="00720825">
      <w:pPr>
        <w:spacing w:line="480" w:lineRule="auto"/>
        <w:ind w:left="720" w:hanging="720"/>
        <w:jc w:val="both"/>
        <w:rPr>
          <w:sz w:val="26"/>
        </w:rPr>
      </w:pPr>
      <w:r>
        <w:rPr>
          <w:sz w:val="26"/>
        </w:rPr>
        <w:tab/>
        <w:t>b.  Locale of school</w:t>
      </w:r>
    </w:p>
    <w:p w14:paraId="284B6561" w14:textId="77777777" w:rsidR="00720825" w:rsidRDefault="00720825">
      <w:pPr>
        <w:spacing w:after="200" w:line="480" w:lineRule="auto"/>
        <w:ind w:left="720" w:hanging="720"/>
        <w:jc w:val="both"/>
        <w:rPr>
          <w:sz w:val="26"/>
        </w:rPr>
      </w:pPr>
      <w:r>
        <w:rPr>
          <w:sz w:val="26"/>
        </w:rPr>
        <w:tab/>
        <w:t>c.  Type of School Management</w:t>
      </w:r>
    </w:p>
    <w:p w14:paraId="6F7CFE6C" w14:textId="77777777" w:rsidR="00720825" w:rsidRDefault="00720825">
      <w:pPr>
        <w:spacing w:after="200" w:line="480" w:lineRule="auto"/>
        <w:ind w:left="720" w:hanging="720"/>
        <w:jc w:val="both"/>
        <w:rPr>
          <w:sz w:val="26"/>
        </w:rPr>
      </w:pPr>
      <w:r>
        <w:rPr>
          <w:sz w:val="26"/>
        </w:rPr>
        <w:t>2.</w:t>
      </w:r>
      <w:r>
        <w:rPr>
          <w:sz w:val="26"/>
        </w:rPr>
        <w:tab/>
        <w:t>To test whether the variables Gender, Locale of School and Type of School Management have significant main effects on Burnout of primary school teachers.</w:t>
      </w:r>
    </w:p>
    <w:p w14:paraId="29395A50" w14:textId="77777777" w:rsidR="00720825" w:rsidRDefault="00720825">
      <w:pPr>
        <w:spacing w:after="200" w:line="480" w:lineRule="auto"/>
        <w:ind w:left="720" w:hanging="720"/>
        <w:jc w:val="both"/>
        <w:rPr>
          <w:sz w:val="26"/>
        </w:rPr>
      </w:pPr>
      <w:r>
        <w:rPr>
          <w:sz w:val="26"/>
        </w:rPr>
        <w:t>3.</w:t>
      </w:r>
      <w:r>
        <w:rPr>
          <w:sz w:val="26"/>
        </w:rPr>
        <w:tab/>
        <w:t>To test whether the variables Gender, Locale of School and Type of School Management have significant interaction effects on Burnout of primary school teachers.</w:t>
      </w:r>
    </w:p>
    <w:p w14:paraId="184A8A41" w14:textId="77777777" w:rsidR="00720825" w:rsidRDefault="00720825">
      <w:pPr>
        <w:spacing w:after="200" w:line="480" w:lineRule="auto"/>
        <w:jc w:val="both"/>
        <w:rPr>
          <w:sz w:val="26"/>
        </w:rPr>
      </w:pPr>
      <w:r>
        <w:rPr>
          <w:b/>
          <w:bCs/>
          <w:sz w:val="26"/>
        </w:rPr>
        <w:br w:type="page"/>
      </w:r>
      <w:r>
        <w:rPr>
          <w:b/>
          <w:bCs/>
          <w:sz w:val="26"/>
        </w:rPr>
        <w:lastRenderedPageBreak/>
        <w:t>C.  HYPOTHESES</w:t>
      </w:r>
    </w:p>
    <w:p w14:paraId="7EA69542" w14:textId="77777777" w:rsidR="00720825" w:rsidRDefault="00720825">
      <w:pPr>
        <w:spacing w:after="200" w:line="480" w:lineRule="auto"/>
        <w:jc w:val="both"/>
        <w:rPr>
          <w:sz w:val="26"/>
        </w:rPr>
      </w:pPr>
      <w:r>
        <w:rPr>
          <w:sz w:val="26"/>
        </w:rPr>
        <w:tab/>
        <w:t>The following hypotheses are formulated for the present study.</w:t>
      </w:r>
    </w:p>
    <w:p w14:paraId="57B90747" w14:textId="77777777" w:rsidR="00720825" w:rsidRDefault="00720825">
      <w:pPr>
        <w:spacing w:after="200" w:line="480" w:lineRule="auto"/>
        <w:ind w:left="720" w:hanging="720"/>
        <w:jc w:val="both"/>
        <w:rPr>
          <w:sz w:val="26"/>
        </w:rPr>
      </w:pPr>
      <w:r>
        <w:rPr>
          <w:sz w:val="26"/>
        </w:rPr>
        <w:t>1.</w:t>
      </w:r>
      <w:r>
        <w:rPr>
          <w:sz w:val="26"/>
        </w:rPr>
        <w:tab/>
        <w:t>The main effects of Gender, Locale of School and Type of School Management on Burnout of primary school teachers are significant.</w:t>
      </w:r>
    </w:p>
    <w:p w14:paraId="705903D5" w14:textId="77777777" w:rsidR="00720825" w:rsidRDefault="00720825">
      <w:pPr>
        <w:spacing w:after="200" w:line="480" w:lineRule="auto"/>
        <w:ind w:left="720" w:hanging="720"/>
        <w:jc w:val="both"/>
        <w:rPr>
          <w:sz w:val="26"/>
        </w:rPr>
      </w:pPr>
      <w:r>
        <w:rPr>
          <w:sz w:val="26"/>
        </w:rPr>
        <w:t>2.</w:t>
      </w:r>
      <w:r>
        <w:rPr>
          <w:sz w:val="26"/>
        </w:rPr>
        <w:tab/>
        <w:t>The interaction effects of Gender, Locale of School and Type of school Management on Burnout of primary school teachers are significant.</w:t>
      </w:r>
    </w:p>
    <w:p w14:paraId="21F508CD" w14:textId="77777777" w:rsidR="00720825" w:rsidRDefault="00720825">
      <w:pPr>
        <w:spacing w:after="200" w:line="480" w:lineRule="auto"/>
        <w:ind w:left="720" w:hanging="720"/>
        <w:jc w:val="both"/>
        <w:rPr>
          <w:sz w:val="26"/>
        </w:rPr>
      </w:pPr>
      <w:r>
        <w:rPr>
          <w:b/>
          <w:bCs/>
          <w:sz w:val="26"/>
        </w:rPr>
        <w:t>D.  TOOL USED FOR DATA COLLECTION</w:t>
      </w:r>
    </w:p>
    <w:p w14:paraId="505F7537" w14:textId="77777777" w:rsidR="00720825" w:rsidRDefault="00720825">
      <w:pPr>
        <w:spacing w:after="200" w:line="480" w:lineRule="auto"/>
        <w:jc w:val="both"/>
        <w:rPr>
          <w:sz w:val="26"/>
        </w:rPr>
      </w:pPr>
      <w:r>
        <w:rPr>
          <w:sz w:val="26"/>
        </w:rPr>
        <w:tab/>
        <w:t>Collection of relevant data is an important aspect of any research work.  There are many tools to collect the required data.  The selection of suitable tool is of vital importance for successful research.</w:t>
      </w:r>
    </w:p>
    <w:p w14:paraId="7920A986" w14:textId="77777777" w:rsidR="00720825" w:rsidRDefault="00720825">
      <w:pPr>
        <w:spacing w:after="200" w:line="480" w:lineRule="auto"/>
        <w:jc w:val="both"/>
        <w:rPr>
          <w:sz w:val="26"/>
        </w:rPr>
      </w:pPr>
      <w:r>
        <w:rPr>
          <w:sz w:val="26"/>
        </w:rPr>
        <w:tab/>
        <w:t>For the present study, the investigator used the tool viz., Teachers Burnout Assessment Scale (2006) which is constructed and standardised by the investigator with the help of her supervising teacher.  Detailed description of the construction of the present tool is given below.</w:t>
      </w:r>
    </w:p>
    <w:p w14:paraId="7514851E" w14:textId="77777777" w:rsidR="00720825" w:rsidRDefault="00720825">
      <w:pPr>
        <w:spacing w:after="200" w:line="480" w:lineRule="auto"/>
        <w:jc w:val="both"/>
        <w:rPr>
          <w:sz w:val="26"/>
        </w:rPr>
      </w:pPr>
      <w:r>
        <w:rPr>
          <w:b/>
          <w:bCs/>
          <w:sz w:val="26"/>
        </w:rPr>
        <w:t>a)  Planning of Teacher Burnout Assessment Scale</w:t>
      </w:r>
    </w:p>
    <w:p w14:paraId="2F43D173" w14:textId="77777777" w:rsidR="00720825" w:rsidRDefault="00720825">
      <w:pPr>
        <w:spacing w:after="200" w:line="480" w:lineRule="auto"/>
        <w:jc w:val="both"/>
        <w:rPr>
          <w:sz w:val="26"/>
        </w:rPr>
      </w:pPr>
      <w:r>
        <w:rPr>
          <w:sz w:val="26"/>
        </w:rPr>
        <w:tab/>
        <w:t xml:space="preserve">Burnout is the behavioural response of people who experience constant stress from working in occupations that require continual, intensive interactions with people (Maslach, 1982).  Maslach was one of the first person who systematically study job burnout in the helping professions.  He characterised Burnout as a syndrome that </w:t>
      </w:r>
      <w:r>
        <w:rPr>
          <w:sz w:val="26"/>
        </w:rPr>
        <w:lastRenderedPageBreak/>
        <w:t>includes emotional exhaustion, depersonalisation and reduced personal accomplishment.</w:t>
      </w:r>
    </w:p>
    <w:p w14:paraId="57C704DD" w14:textId="77777777" w:rsidR="00720825" w:rsidRDefault="00720825">
      <w:pPr>
        <w:spacing w:after="200" w:line="480" w:lineRule="auto"/>
        <w:jc w:val="both"/>
        <w:rPr>
          <w:sz w:val="26"/>
        </w:rPr>
      </w:pPr>
      <w:r>
        <w:rPr>
          <w:sz w:val="26"/>
        </w:rPr>
        <w:tab/>
        <w:t xml:space="preserve">Review of literature helped the investigator to recognise three components of Burnout as Emotional Exhaustion, Depersonalisation and Reduced Personal Accomplishment.  It was decided to develop the scale in the form of a five point Likert type scale.  Teacher Burnout Assessment Scale is scored on the basis of these thee components viz., emotional exhaustion, depersonalisation and reduced personal accomplishment which is described below.  </w:t>
      </w:r>
    </w:p>
    <w:p w14:paraId="09127532" w14:textId="77777777" w:rsidR="00720825" w:rsidRDefault="00720825">
      <w:pPr>
        <w:spacing w:after="200" w:line="480" w:lineRule="auto"/>
        <w:jc w:val="both"/>
        <w:rPr>
          <w:sz w:val="26"/>
        </w:rPr>
      </w:pPr>
      <w:r>
        <w:rPr>
          <w:b/>
          <w:bCs/>
          <w:sz w:val="26"/>
        </w:rPr>
        <w:t>Emotional Exhaustion (E.E)</w:t>
      </w:r>
    </w:p>
    <w:p w14:paraId="2426A9A7" w14:textId="77777777" w:rsidR="00720825" w:rsidRDefault="00720825">
      <w:pPr>
        <w:spacing w:after="200" w:line="480" w:lineRule="auto"/>
        <w:jc w:val="both"/>
        <w:rPr>
          <w:sz w:val="26"/>
        </w:rPr>
      </w:pPr>
      <w:r>
        <w:rPr>
          <w:sz w:val="26"/>
        </w:rPr>
        <w:tab/>
        <w:t>Emotional Exhaustion refers to feelings of being emotionally over extended and depleted of one's emotional resources.  The major sources of this exhaustion are work overload and personal conflict at work.  The Emotional Exhaustion component represents the basic individual stress dimension of burnout.</w:t>
      </w:r>
    </w:p>
    <w:p w14:paraId="7A471EC4" w14:textId="77777777" w:rsidR="00720825" w:rsidRDefault="00720825">
      <w:pPr>
        <w:spacing w:after="200" w:line="480" w:lineRule="auto"/>
        <w:jc w:val="both"/>
        <w:rPr>
          <w:sz w:val="26"/>
        </w:rPr>
      </w:pPr>
      <w:r>
        <w:rPr>
          <w:sz w:val="26"/>
        </w:rPr>
        <w:tab/>
        <w:t>Items in the Teacher Burnout Assessment Scale with serial numbers 1 to 12 measures Emotional Exhaustion.</w:t>
      </w:r>
    </w:p>
    <w:p w14:paraId="157440C3" w14:textId="77777777" w:rsidR="00720825" w:rsidRDefault="00720825">
      <w:pPr>
        <w:spacing w:after="200" w:line="480" w:lineRule="auto"/>
        <w:jc w:val="both"/>
        <w:rPr>
          <w:sz w:val="26"/>
        </w:rPr>
      </w:pPr>
      <w:proofErr w:type="spellStart"/>
      <w:r>
        <w:rPr>
          <w:sz w:val="26"/>
        </w:rPr>
        <w:t>eg</w:t>
      </w:r>
      <w:proofErr w:type="spellEnd"/>
      <w:r>
        <w:rPr>
          <w:sz w:val="26"/>
        </w:rPr>
        <w:t>:- I feel students blame me for their problems (Item No.10).</w:t>
      </w:r>
    </w:p>
    <w:p w14:paraId="27E5408C" w14:textId="77777777" w:rsidR="00720825" w:rsidRDefault="00720825">
      <w:pPr>
        <w:spacing w:after="200" w:line="480" w:lineRule="auto"/>
        <w:jc w:val="both"/>
        <w:rPr>
          <w:sz w:val="26"/>
        </w:rPr>
      </w:pPr>
      <w:r>
        <w:rPr>
          <w:b/>
          <w:bCs/>
          <w:sz w:val="26"/>
        </w:rPr>
        <w:br w:type="page"/>
      </w:r>
      <w:r>
        <w:rPr>
          <w:b/>
          <w:bCs/>
          <w:sz w:val="26"/>
        </w:rPr>
        <w:lastRenderedPageBreak/>
        <w:t>Depersonalisation (D)</w:t>
      </w:r>
    </w:p>
    <w:p w14:paraId="20EA0E2F" w14:textId="77777777" w:rsidR="00720825" w:rsidRDefault="00720825">
      <w:pPr>
        <w:spacing w:after="200" w:line="480" w:lineRule="auto"/>
        <w:jc w:val="both"/>
        <w:rPr>
          <w:sz w:val="26"/>
        </w:rPr>
      </w:pPr>
      <w:r>
        <w:rPr>
          <w:sz w:val="26"/>
        </w:rPr>
        <w:tab/>
        <w:t>Depersonalisation refers to a negative cynical or excessively detached response to other people, which often includes a loss of idealism.  It usually develops in response to the overload of emotional exhaustion and is self-protective at first - an emotional buffer of 'detached concern.'  But the risk is that the detachment can turn into dehumanisation.  The depersonalisation component represents the interpersonal dimension of Burnout.  There are 10 items which describes depersonalisation (item numbers 13 to 22).</w:t>
      </w:r>
    </w:p>
    <w:p w14:paraId="4E2ED3F3" w14:textId="77777777" w:rsidR="00720825" w:rsidRDefault="00720825">
      <w:pPr>
        <w:spacing w:after="200" w:line="480" w:lineRule="auto"/>
        <w:jc w:val="both"/>
        <w:rPr>
          <w:sz w:val="26"/>
        </w:rPr>
      </w:pPr>
      <w:proofErr w:type="spellStart"/>
      <w:r>
        <w:rPr>
          <w:sz w:val="26"/>
        </w:rPr>
        <w:t>eg</w:t>
      </w:r>
      <w:proofErr w:type="spellEnd"/>
      <w:r>
        <w:rPr>
          <w:sz w:val="26"/>
        </w:rPr>
        <w:t>:- I treat some students as if they were impersonal objects (Item No. 18).</w:t>
      </w:r>
    </w:p>
    <w:p w14:paraId="7585F7ED" w14:textId="77777777" w:rsidR="00720825" w:rsidRDefault="00720825">
      <w:pPr>
        <w:spacing w:after="200" w:line="480" w:lineRule="auto"/>
        <w:jc w:val="both"/>
        <w:rPr>
          <w:sz w:val="26"/>
        </w:rPr>
      </w:pPr>
      <w:r>
        <w:rPr>
          <w:b/>
          <w:bCs/>
          <w:sz w:val="26"/>
        </w:rPr>
        <w:t>Reduced Personal Accomplishment (R.P.A)</w:t>
      </w:r>
    </w:p>
    <w:p w14:paraId="2F853975" w14:textId="77777777" w:rsidR="00720825" w:rsidRDefault="00720825">
      <w:pPr>
        <w:spacing w:after="200" w:line="480" w:lineRule="auto"/>
        <w:jc w:val="both"/>
        <w:rPr>
          <w:sz w:val="26"/>
        </w:rPr>
      </w:pPr>
      <w:r>
        <w:rPr>
          <w:sz w:val="26"/>
        </w:rPr>
        <w:tab/>
        <w:t>It refers to a decline in feelings of competence and productivity at work.  This component represents  the self-evaluation dimension of burnout.  It contains 13 items with item numbers 23 to 35.</w:t>
      </w:r>
    </w:p>
    <w:p w14:paraId="24FA08CF" w14:textId="77777777" w:rsidR="00720825" w:rsidRDefault="00720825">
      <w:pPr>
        <w:spacing w:after="200" w:line="480" w:lineRule="auto"/>
        <w:jc w:val="both"/>
        <w:rPr>
          <w:sz w:val="26"/>
        </w:rPr>
      </w:pPr>
      <w:proofErr w:type="spellStart"/>
      <w:r>
        <w:rPr>
          <w:sz w:val="26"/>
        </w:rPr>
        <w:t>eg</w:t>
      </w:r>
      <w:proofErr w:type="spellEnd"/>
      <w:r>
        <w:rPr>
          <w:sz w:val="26"/>
        </w:rPr>
        <w:t>:-  I deal very effectively with the problems of my students (Item No.30).</w:t>
      </w:r>
    </w:p>
    <w:p w14:paraId="2730B5BB" w14:textId="77777777" w:rsidR="00720825" w:rsidRDefault="00720825">
      <w:pPr>
        <w:spacing w:after="200" w:line="480" w:lineRule="auto"/>
        <w:jc w:val="both"/>
        <w:rPr>
          <w:sz w:val="26"/>
        </w:rPr>
      </w:pPr>
      <w:r>
        <w:rPr>
          <w:b/>
          <w:bCs/>
          <w:sz w:val="26"/>
        </w:rPr>
        <w:t>b)  Preparation of the Scale</w:t>
      </w:r>
    </w:p>
    <w:p w14:paraId="12B89A2F" w14:textId="77777777" w:rsidR="00720825" w:rsidRDefault="00720825">
      <w:pPr>
        <w:spacing w:after="200" w:line="480" w:lineRule="auto"/>
        <w:jc w:val="both"/>
        <w:rPr>
          <w:sz w:val="26"/>
        </w:rPr>
      </w:pPr>
      <w:r>
        <w:rPr>
          <w:sz w:val="26"/>
        </w:rPr>
        <w:tab/>
        <w:t xml:space="preserve">Based upon the above mentioned components, investigator developed the Teacher Burnout Assessment Scale.  The draft scale consists of 35 items, out of which 20 items are positive and 15 items are negative.  </w:t>
      </w:r>
    </w:p>
    <w:p w14:paraId="4EFFA8FB" w14:textId="77777777" w:rsidR="00720825" w:rsidRDefault="00720825">
      <w:pPr>
        <w:spacing w:after="200" w:line="480" w:lineRule="auto"/>
        <w:jc w:val="both"/>
        <w:rPr>
          <w:sz w:val="26"/>
        </w:rPr>
      </w:pPr>
      <w:r>
        <w:rPr>
          <w:sz w:val="26"/>
        </w:rPr>
        <w:lastRenderedPageBreak/>
        <w:tab/>
        <w:t>A copy of the draft Teacher Burnout Assessment Scale (Malayalam version) is given as Appendix I.</w:t>
      </w:r>
    </w:p>
    <w:p w14:paraId="41028FF5" w14:textId="77777777" w:rsidR="00720825" w:rsidRDefault="00720825">
      <w:pPr>
        <w:spacing w:after="200" w:line="480" w:lineRule="auto"/>
        <w:jc w:val="both"/>
        <w:rPr>
          <w:sz w:val="26"/>
        </w:rPr>
      </w:pPr>
      <w:r>
        <w:rPr>
          <w:b/>
          <w:bCs/>
          <w:sz w:val="26"/>
        </w:rPr>
        <w:t>Scoring Procedure</w:t>
      </w:r>
    </w:p>
    <w:p w14:paraId="1A597DA0" w14:textId="77777777" w:rsidR="00720825" w:rsidRDefault="00720825">
      <w:pPr>
        <w:spacing w:after="200" w:line="480" w:lineRule="auto"/>
        <w:jc w:val="both"/>
        <w:rPr>
          <w:sz w:val="26"/>
        </w:rPr>
      </w:pPr>
      <w:r>
        <w:rPr>
          <w:sz w:val="26"/>
        </w:rPr>
        <w:tab/>
        <w:t>Each statement in the scale has five responses viz., always, frequently, sometimes, rarely and never.  For the positive item the respective scores to the five response are 5, 4, 3, 2 and 1 and for a negative item the scoring was done in the reverse order.</w:t>
      </w:r>
    </w:p>
    <w:p w14:paraId="763531DF" w14:textId="77777777" w:rsidR="00720825" w:rsidRDefault="00720825">
      <w:pPr>
        <w:spacing w:after="200" w:line="480" w:lineRule="auto"/>
        <w:jc w:val="both"/>
        <w:rPr>
          <w:sz w:val="26"/>
        </w:rPr>
      </w:pPr>
      <w:r>
        <w:rPr>
          <w:b/>
          <w:bCs/>
          <w:sz w:val="26"/>
        </w:rPr>
        <w:t>c)  Try-out of the Preliminary Scale</w:t>
      </w:r>
    </w:p>
    <w:p w14:paraId="71C7348A" w14:textId="77777777" w:rsidR="00720825" w:rsidRDefault="00720825">
      <w:pPr>
        <w:spacing w:after="200" w:line="480" w:lineRule="auto"/>
        <w:jc w:val="both"/>
        <w:rPr>
          <w:sz w:val="26"/>
        </w:rPr>
      </w:pPr>
      <w:r>
        <w:rPr>
          <w:sz w:val="26"/>
        </w:rPr>
        <w:tab/>
        <w:t>The purpose of the tryout of the scale is to select the items for the final scale by empirically testing the item characteristic.  The procedure of the item analysis are discussed below.</w:t>
      </w:r>
    </w:p>
    <w:p w14:paraId="02378E25" w14:textId="77777777" w:rsidR="00720825" w:rsidRDefault="00720825">
      <w:pPr>
        <w:spacing w:after="200" w:line="480" w:lineRule="auto"/>
        <w:jc w:val="both"/>
        <w:rPr>
          <w:sz w:val="26"/>
        </w:rPr>
      </w:pPr>
      <w:r>
        <w:rPr>
          <w:sz w:val="26"/>
        </w:rPr>
        <w:tab/>
        <w:t xml:space="preserve">For try-out, the preliminary scale was administered to a sample of 370 primary school teachers selected by stratified sampling techniques, giving due representation to Gender, Locale of School and Type of School Management.  </w:t>
      </w:r>
    </w:p>
    <w:p w14:paraId="2854C63C" w14:textId="77777777" w:rsidR="00720825" w:rsidRDefault="00720825">
      <w:pPr>
        <w:spacing w:after="200" w:line="480" w:lineRule="auto"/>
        <w:jc w:val="both"/>
        <w:rPr>
          <w:sz w:val="26"/>
        </w:rPr>
      </w:pPr>
      <w:r>
        <w:rPr>
          <w:sz w:val="26"/>
        </w:rPr>
        <w:tab/>
        <w:t>The 370 response sheets obtained were scored and the total score for each sheet was calculated.  Then thee sheets were arranged in descending order of the total score and higher and lowest 27 percentage of the 370 sheets (100 sheets) each were separated.</w:t>
      </w:r>
    </w:p>
    <w:p w14:paraId="5745A664" w14:textId="77777777" w:rsidR="00720825" w:rsidRDefault="00720825">
      <w:pPr>
        <w:spacing w:after="200" w:line="480" w:lineRule="auto"/>
        <w:jc w:val="both"/>
        <w:rPr>
          <w:sz w:val="26"/>
        </w:rPr>
      </w:pPr>
      <w:r>
        <w:rPr>
          <w:sz w:val="26"/>
        </w:rPr>
        <w:lastRenderedPageBreak/>
        <w:tab/>
        <w:t>The mean and standard deviation of the scores obtained for each item for the upper and lower groups were calculated separately.  The critical ratios for each item were calculated using the formula.</w:t>
      </w:r>
    </w:p>
    <w:p w14:paraId="260D3CD2" w14:textId="77777777" w:rsidR="00720825" w:rsidRDefault="00720825">
      <w:pPr>
        <w:spacing w:after="200" w:line="480" w:lineRule="auto"/>
        <w:jc w:val="center"/>
        <w:rPr>
          <w:sz w:val="26"/>
        </w:rPr>
      </w:pPr>
      <w:r>
        <w:rPr>
          <w:sz w:val="26"/>
        </w:rPr>
        <w:tab/>
      </w:r>
      <w:r>
        <w:rPr>
          <w:sz w:val="26"/>
        </w:rPr>
        <w:tab/>
      </w:r>
      <w:r>
        <w:rPr>
          <w:position w:val="-76"/>
          <w:sz w:val="26"/>
        </w:rPr>
        <w:object w:dxaOrig="1719" w:dyaOrig="1180" w14:anchorId="0B087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58.9pt" o:ole="">
            <v:imagedata r:id="rId5" o:title=""/>
          </v:shape>
          <o:OLEObject Type="Embed" ProgID="Equation.3" ShapeID="_x0000_i1025" DrawAspect="Content" ObjectID="_1707677743" r:id="rId6"/>
        </w:object>
      </w:r>
      <w:r>
        <w:rPr>
          <w:sz w:val="26"/>
        </w:rPr>
        <w:tab/>
      </w:r>
      <w:r>
        <w:rPr>
          <w:sz w:val="26"/>
        </w:rPr>
        <w:tab/>
        <w:t>(Best &amp; Khan, 2002)</w:t>
      </w:r>
    </w:p>
    <w:p w14:paraId="64E30CBE" w14:textId="77777777" w:rsidR="00720825" w:rsidRDefault="00720825">
      <w:pPr>
        <w:spacing w:after="200" w:line="480" w:lineRule="auto"/>
        <w:jc w:val="both"/>
        <w:rPr>
          <w:sz w:val="26"/>
        </w:rPr>
      </w:pPr>
      <w:r>
        <w:rPr>
          <w:sz w:val="26"/>
        </w:rPr>
        <w:t xml:space="preserve">Where, </w:t>
      </w:r>
    </w:p>
    <w:p w14:paraId="756CC7A9" w14:textId="77777777" w:rsidR="00720825" w:rsidRDefault="00720825">
      <w:pPr>
        <w:spacing w:after="200"/>
        <w:jc w:val="both"/>
        <w:rPr>
          <w:sz w:val="26"/>
        </w:rPr>
      </w:pPr>
      <w:r>
        <w:rPr>
          <w:sz w:val="26"/>
        </w:rPr>
        <w:t>X</w:t>
      </w:r>
      <w:r>
        <w:rPr>
          <w:sz w:val="26"/>
          <w:vertAlign w:val="subscript"/>
        </w:rPr>
        <w:t>1</w:t>
      </w:r>
      <w:r>
        <w:rPr>
          <w:sz w:val="26"/>
        </w:rPr>
        <w:tab/>
        <w:t>=</w:t>
      </w:r>
      <w:r>
        <w:rPr>
          <w:sz w:val="26"/>
        </w:rPr>
        <w:tab/>
        <w:t>Mean of the upper group (for an item)</w:t>
      </w:r>
    </w:p>
    <w:p w14:paraId="69349B26" w14:textId="77777777" w:rsidR="00720825" w:rsidRDefault="00720825">
      <w:pPr>
        <w:spacing w:after="200"/>
        <w:jc w:val="both"/>
        <w:rPr>
          <w:sz w:val="26"/>
        </w:rPr>
      </w:pPr>
      <w:r>
        <w:rPr>
          <w:sz w:val="26"/>
        </w:rPr>
        <w:t>X</w:t>
      </w:r>
      <w:r>
        <w:rPr>
          <w:sz w:val="26"/>
          <w:vertAlign w:val="subscript"/>
        </w:rPr>
        <w:t>2</w:t>
      </w:r>
      <w:r>
        <w:rPr>
          <w:sz w:val="26"/>
          <w:vertAlign w:val="subscript"/>
        </w:rPr>
        <w:tab/>
      </w:r>
      <w:r>
        <w:rPr>
          <w:sz w:val="26"/>
        </w:rPr>
        <w:t>=</w:t>
      </w:r>
      <w:r>
        <w:rPr>
          <w:sz w:val="26"/>
        </w:rPr>
        <w:tab/>
        <w:t>Mean of the lower group (for an item)</w:t>
      </w:r>
    </w:p>
    <w:p w14:paraId="2230EB48" w14:textId="77777777" w:rsidR="00720825" w:rsidRDefault="00720825">
      <w:pPr>
        <w:spacing w:after="200"/>
        <w:jc w:val="both"/>
        <w:rPr>
          <w:sz w:val="26"/>
        </w:rPr>
      </w:pPr>
      <w:r>
        <w:rPr>
          <w:sz w:val="26"/>
        </w:rPr>
        <w:sym w:font="Symbol" w:char="F073"/>
      </w:r>
      <w:r>
        <w:rPr>
          <w:sz w:val="26"/>
          <w:vertAlign w:val="subscript"/>
        </w:rPr>
        <w:t>1</w:t>
      </w:r>
      <w:r>
        <w:rPr>
          <w:sz w:val="26"/>
        </w:rPr>
        <w:tab/>
        <w:t>=</w:t>
      </w:r>
      <w:r>
        <w:rPr>
          <w:sz w:val="26"/>
        </w:rPr>
        <w:tab/>
        <w:t>Standard Deviation of the upper group (for an item)</w:t>
      </w:r>
    </w:p>
    <w:p w14:paraId="49BEE0E7" w14:textId="77777777" w:rsidR="00720825" w:rsidRDefault="00720825">
      <w:pPr>
        <w:spacing w:after="200"/>
        <w:jc w:val="both"/>
        <w:rPr>
          <w:sz w:val="26"/>
        </w:rPr>
      </w:pPr>
      <w:r>
        <w:rPr>
          <w:sz w:val="26"/>
        </w:rPr>
        <w:sym w:font="Symbol" w:char="F073"/>
      </w:r>
      <w:r>
        <w:rPr>
          <w:sz w:val="26"/>
          <w:vertAlign w:val="subscript"/>
        </w:rPr>
        <w:t>2</w:t>
      </w:r>
      <w:r>
        <w:rPr>
          <w:sz w:val="26"/>
        </w:rPr>
        <w:tab/>
        <w:t>=</w:t>
      </w:r>
      <w:r>
        <w:rPr>
          <w:sz w:val="26"/>
        </w:rPr>
        <w:tab/>
        <w:t>Standard Deviation of the Lower group (for an item)</w:t>
      </w:r>
    </w:p>
    <w:p w14:paraId="3AC6DD27" w14:textId="77777777" w:rsidR="00720825" w:rsidRDefault="00720825">
      <w:pPr>
        <w:spacing w:after="200"/>
        <w:jc w:val="both"/>
        <w:rPr>
          <w:sz w:val="26"/>
        </w:rPr>
      </w:pPr>
      <w:r>
        <w:rPr>
          <w:sz w:val="26"/>
        </w:rPr>
        <w:t>N</w:t>
      </w:r>
      <w:r>
        <w:rPr>
          <w:sz w:val="26"/>
          <w:vertAlign w:val="subscript"/>
        </w:rPr>
        <w:t>1</w:t>
      </w:r>
      <w:r>
        <w:rPr>
          <w:sz w:val="26"/>
        </w:rPr>
        <w:tab/>
        <w:t>=</w:t>
      </w:r>
      <w:r>
        <w:rPr>
          <w:sz w:val="26"/>
        </w:rPr>
        <w:tab/>
        <w:t>Sample size of the upper group</w:t>
      </w:r>
    </w:p>
    <w:p w14:paraId="7A1EF5D5" w14:textId="77777777" w:rsidR="00720825" w:rsidRDefault="00720825">
      <w:pPr>
        <w:spacing w:after="200"/>
        <w:jc w:val="both"/>
        <w:rPr>
          <w:sz w:val="26"/>
        </w:rPr>
      </w:pPr>
      <w:r>
        <w:rPr>
          <w:sz w:val="26"/>
        </w:rPr>
        <w:t>N</w:t>
      </w:r>
      <w:r>
        <w:rPr>
          <w:sz w:val="26"/>
          <w:vertAlign w:val="subscript"/>
        </w:rPr>
        <w:t>2</w:t>
      </w:r>
      <w:r>
        <w:rPr>
          <w:sz w:val="26"/>
        </w:rPr>
        <w:tab/>
        <w:t>=</w:t>
      </w:r>
      <w:r>
        <w:rPr>
          <w:sz w:val="26"/>
        </w:rPr>
        <w:tab/>
        <w:t>Sample size of the lower group.</w:t>
      </w:r>
    </w:p>
    <w:p w14:paraId="10C9F653" w14:textId="77777777" w:rsidR="00720825" w:rsidRDefault="00720825">
      <w:pPr>
        <w:spacing w:after="200"/>
        <w:jc w:val="both"/>
        <w:rPr>
          <w:sz w:val="26"/>
        </w:rPr>
      </w:pPr>
      <w:r>
        <w:rPr>
          <w:sz w:val="26"/>
        </w:rPr>
        <w:tab/>
      </w:r>
    </w:p>
    <w:p w14:paraId="2EFB9111" w14:textId="77777777" w:rsidR="00720825" w:rsidRDefault="00720825">
      <w:pPr>
        <w:spacing w:after="200" w:line="480" w:lineRule="auto"/>
        <w:jc w:val="both"/>
        <w:rPr>
          <w:sz w:val="26"/>
        </w:rPr>
      </w:pPr>
      <w:r>
        <w:rPr>
          <w:sz w:val="26"/>
        </w:rPr>
        <w:t xml:space="preserve"> </w:t>
      </w:r>
      <w:r>
        <w:rPr>
          <w:sz w:val="26"/>
        </w:rPr>
        <w:tab/>
        <w:t>The critical ratio ('t'-value) obtained for each item together with means and standard deviations of the scores for the two groups are given as Table 1.</w:t>
      </w:r>
    </w:p>
    <w:p w14:paraId="03F8F486" w14:textId="77777777" w:rsidR="00720825" w:rsidRDefault="00720825">
      <w:pPr>
        <w:spacing w:after="200"/>
        <w:jc w:val="center"/>
        <w:rPr>
          <w:sz w:val="26"/>
        </w:rPr>
      </w:pPr>
      <w:r>
        <w:rPr>
          <w:sz w:val="26"/>
        </w:rPr>
        <w:br w:type="page"/>
      </w:r>
      <w:r>
        <w:rPr>
          <w:sz w:val="26"/>
        </w:rPr>
        <w:lastRenderedPageBreak/>
        <w:t>TABLE 1</w:t>
      </w:r>
      <w:r>
        <w:rPr>
          <w:sz w:val="26"/>
        </w:rPr>
        <w:br/>
      </w:r>
      <w:r>
        <w:rPr>
          <w:sz w:val="26"/>
        </w:rPr>
        <w:br/>
      </w:r>
      <w:r>
        <w:rPr>
          <w:b/>
          <w:bCs/>
          <w:sz w:val="26"/>
        </w:rPr>
        <w:t xml:space="preserve">Critical Ratio ('t'-value) with  Means and </w:t>
      </w:r>
      <w:r>
        <w:rPr>
          <w:b/>
          <w:bCs/>
          <w:sz w:val="26"/>
        </w:rPr>
        <w:br/>
        <w:t>Standard Deviations of the Scores for the two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539"/>
        <w:gridCol w:w="1311"/>
        <w:gridCol w:w="1254"/>
        <w:gridCol w:w="1311"/>
        <w:gridCol w:w="2225"/>
      </w:tblGrid>
      <w:tr w:rsidR="00720825" w14:paraId="52ECFC0E" w14:textId="77777777">
        <w:tblPrEx>
          <w:tblCellMar>
            <w:top w:w="0" w:type="dxa"/>
            <w:bottom w:w="0" w:type="dxa"/>
          </w:tblCellMar>
        </w:tblPrEx>
        <w:trPr>
          <w:tblHeader/>
          <w:jc w:val="center"/>
        </w:trPr>
        <w:tc>
          <w:tcPr>
            <w:tcW w:w="735" w:type="dxa"/>
            <w:vAlign w:val="center"/>
          </w:tcPr>
          <w:p w14:paraId="00C966C4" w14:textId="77777777" w:rsidR="00720825" w:rsidRDefault="00720825">
            <w:pPr>
              <w:spacing w:before="80" w:after="80"/>
              <w:jc w:val="center"/>
              <w:rPr>
                <w:sz w:val="26"/>
              </w:rPr>
            </w:pPr>
            <w:r>
              <w:rPr>
                <w:sz w:val="26"/>
              </w:rPr>
              <w:t>Sl.</w:t>
            </w:r>
            <w:r>
              <w:rPr>
                <w:sz w:val="26"/>
              </w:rPr>
              <w:br/>
              <w:t>No.</w:t>
            </w:r>
          </w:p>
        </w:tc>
        <w:tc>
          <w:tcPr>
            <w:tcW w:w="1539" w:type="dxa"/>
            <w:vAlign w:val="center"/>
          </w:tcPr>
          <w:p w14:paraId="49781584" w14:textId="77777777" w:rsidR="00720825" w:rsidRDefault="00720825">
            <w:pPr>
              <w:spacing w:before="80" w:after="80"/>
              <w:jc w:val="center"/>
              <w:rPr>
                <w:sz w:val="26"/>
              </w:rPr>
            </w:pPr>
            <w:r>
              <w:rPr>
                <w:sz w:val="26"/>
              </w:rPr>
              <w:t>X</w:t>
            </w:r>
            <w:r>
              <w:rPr>
                <w:sz w:val="26"/>
                <w:vertAlign w:val="subscript"/>
              </w:rPr>
              <w:t>1</w:t>
            </w:r>
            <w:r>
              <w:rPr>
                <w:sz w:val="26"/>
              </w:rPr>
              <w:t xml:space="preserve"> </w:t>
            </w:r>
            <w:r>
              <w:rPr>
                <w:sz w:val="26"/>
              </w:rPr>
              <w:br/>
              <w:t>Lower Group</w:t>
            </w:r>
          </w:p>
        </w:tc>
        <w:tc>
          <w:tcPr>
            <w:tcW w:w="1311" w:type="dxa"/>
            <w:vAlign w:val="center"/>
          </w:tcPr>
          <w:p w14:paraId="1EDE3828" w14:textId="77777777" w:rsidR="00720825" w:rsidRDefault="00720825">
            <w:pPr>
              <w:spacing w:before="80" w:after="80"/>
              <w:jc w:val="center"/>
              <w:rPr>
                <w:sz w:val="26"/>
              </w:rPr>
            </w:pPr>
            <w:r>
              <w:rPr>
                <w:sz w:val="26"/>
              </w:rPr>
              <w:t>X</w:t>
            </w:r>
            <w:r>
              <w:rPr>
                <w:sz w:val="26"/>
                <w:vertAlign w:val="subscript"/>
              </w:rPr>
              <w:t>2</w:t>
            </w:r>
            <w:r>
              <w:rPr>
                <w:sz w:val="26"/>
              </w:rPr>
              <w:br/>
              <w:t>Upper Group</w:t>
            </w:r>
          </w:p>
        </w:tc>
        <w:tc>
          <w:tcPr>
            <w:tcW w:w="1254" w:type="dxa"/>
            <w:vAlign w:val="center"/>
          </w:tcPr>
          <w:p w14:paraId="4E1D153F" w14:textId="77777777" w:rsidR="00720825" w:rsidRDefault="00720825">
            <w:pPr>
              <w:spacing w:before="80" w:after="80"/>
              <w:jc w:val="center"/>
              <w:rPr>
                <w:sz w:val="26"/>
              </w:rPr>
            </w:pPr>
            <w:r>
              <w:rPr>
                <w:sz w:val="26"/>
              </w:rPr>
              <w:sym w:font="Symbol" w:char="F073"/>
            </w:r>
            <w:r>
              <w:rPr>
                <w:sz w:val="26"/>
                <w:vertAlign w:val="subscript"/>
              </w:rPr>
              <w:t>1</w:t>
            </w:r>
            <w:r>
              <w:rPr>
                <w:sz w:val="26"/>
              </w:rPr>
              <w:br/>
              <w:t>Lower Group</w:t>
            </w:r>
          </w:p>
        </w:tc>
        <w:tc>
          <w:tcPr>
            <w:tcW w:w="1311" w:type="dxa"/>
            <w:vAlign w:val="center"/>
          </w:tcPr>
          <w:p w14:paraId="4CC4ED00" w14:textId="77777777" w:rsidR="00720825" w:rsidRDefault="00720825">
            <w:pPr>
              <w:spacing w:before="80" w:after="80"/>
              <w:jc w:val="center"/>
              <w:rPr>
                <w:sz w:val="26"/>
              </w:rPr>
            </w:pPr>
            <w:r>
              <w:rPr>
                <w:sz w:val="26"/>
              </w:rPr>
              <w:sym w:font="Symbol" w:char="F073"/>
            </w:r>
            <w:r>
              <w:rPr>
                <w:sz w:val="26"/>
                <w:vertAlign w:val="subscript"/>
              </w:rPr>
              <w:t>2</w:t>
            </w:r>
            <w:r>
              <w:rPr>
                <w:sz w:val="26"/>
              </w:rPr>
              <w:t xml:space="preserve"> </w:t>
            </w:r>
            <w:r>
              <w:rPr>
                <w:sz w:val="26"/>
              </w:rPr>
              <w:br/>
              <w:t>Upper Group</w:t>
            </w:r>
          </w:p>
        </w:tc>
        <w:tc>
          <w:tcPr>
            <w:tcW w:w="2225" w:type="dxa"/>
            <w:vAlign w:val="center"/>
          </w:tcPr>
          <w:p w14:paraId="39C4EE0B" w14:textId="77777777" w:rsidR="00720825" w:rsidRDefault="00720825">
            <w:pPr>
              <w:spacing w:before="80" w:after="80"/>
              <w:jc w:val="center"/>
              <w:rPr>
                <w:sz w:val="26"/>
              </w:rPr>
            </w:pPr>
            <w:r>
              <w:rPr>
                <w:position w:val="-76"/>
                <w:sz w:val="26"/>
              </w:rPr>
              <w:object w:dxaOrig="1719" w:dyaOrig="1180" w14:anchorId="5FE35E5D">
                <v:shape id="_x0000_i1026" type="#_x0000_t75" style="width:86.05pt;height:58.9pt" o:ole="">
                  <v:imagedata r:id="rId5" o:title=""/>
                </v:shape>
                <o:OLEObject Type="Embed" ProgID="Equation.3" ShapeID="_x0000_i1026" DrawAspect="Content" ObjectID="_1707677744" r:id="rId7"/>
              </w:object>
            </w:r>
          </w:p>
        </w:tc>
      </w:tr>
      <w:tr w:rsidR="00720825" w14:paraId="4E527294" w14:textId="77777777">
        <w:tblPrEx>
          <w:tblCellMar>
            <w:top w:w="0" w:type="dxa"/>
            <w:bottom w:w="0" w:type="dxa"/>
          </w:tblCellMar>
        </w:tblPrEx>
        <w:trPr>
          <w:jc w:val="center"/>
        </w:trPr>
        <w:tc>
          <w:tcPr>
            <w:tcW w:w="735" w:type="dxa"/>
          </w:tcPr>
          <w:p w14:paraId="688E79AE" w14:textId="77777777" w:rsidR="00720825" w:rsidRDefault="00720825">
            <w:pPr>
              <w:spacing w:before="80" w:after="80"/>
              <w:jc w:val="center"/>
              <w:rPr>
                <w:sz w:val="26"/>
              </w:rPr>
            </w:pPr>
            <w:r>
              <w:rPr>
                <w:sz w:val="26"/>
              </w:rPr>
              <w:t>1</w:t>
            </w:r>
          </w:p>
        </w:tc>
        <w:tc>
          <w:tcPr>
            <w:tcW w:w="1539" w:type="dxa"/>
          </w:tcPr>
          <w:p w14:paraId="3CDEE4D3" w14:textId="77777777" w:rsidR="00720825" w:rsidRDefault="00720825">
            <w:pPr>
              <w:spacing w:before="80" w:after="80"/>
              <w:jc w:val="center"/>
              <w:rPr>
                <w:sz w:val="26"/>
              </w:rPr>
            </w:pPr>
            <w:r>
              <w:rPr>
                <w:sz w:val="26"/>
              </w:rPr>
              <w:t>2.06</w:t>
            </w:r>
          </w:p>
        </w:tc>
        <w:tc>
          <w:tcPr>
            <w:tcW w:w="1311" w:type="dxa"/>
          </w:tcPr>
          <w:p w14:paraId="4DFD399C" w14:textId="77777777" w:rsidR="00720825" w:rsidRDefault="00720825">
            <w:pPr>
              <w:spacing w:before="80" w:after="80"/>
              <w:jc w:val="center"/>
              <w:rPr>
                <w:sz w:val="26"/>
              </w:rPr>
            </w:pPr>
            <w:r>
              <w:rPr>
                <w:sz w:val="26"/>
              </w:rPr>
              <w:t>2.95</w:t>
            </w:r>
          </w:p>
        </w:tc>
        <w:tc>
          <w:tcPr>
            <w:tcW w:w="1254" w:type="dxa"/>
          </w:tcPr>
          <w:p w14:paraId="0697F00A" w14:textId="77777777" w:rsidR="00720825" w:rsidRDefault="00720825">
            <w:pPr>
              <w:spacing w:before="80" w:after="80"/>
              <w:jc w:val="center"/>
              <w:rPr>
                <w:sz w:val="26"/>
              </w:rPr>
            </w:pPr>
            <w:r>
              <w:rPr>
                <w:sz w:val="26"/>
              </w:rPr>
              <w:t>1.20</w:t>
            </w:r>
          </w:p>
        </w:tc>
        <w:tc>
          <w:tcPr>
            <w:tcW w:w="1311" w:type="dxa"/>
          </w:tcPr>
          <w:p w14:paraId="0DE0655C" w14:textId="77777777" w:rsidR="00720825" w:rsidRDefault="00720825">
            <w:pPr>
              <w:spacing w:before="80" w:after="80"/>
              <w:jc w:val="center"/>
              <w:rPr>
                <w:sz w:val="26"/>
              </w:rPr>
            </w:pPr>
            <w:r>
              <w:rPr>
                <w:sz w:val="26"/>
              </w:rPr>
              <w:t>1.27</w:t>
            </w:r>
          </w:p>
        </w:tc>
        <w:tc>
          <w:tcPr>
            <w:tcW w:w="2225" w:type="dxa"/>
          </w:tcPr>
          <w:p w14:paraId="749D36F6" w14:textId="77777777" w:rsidR="00720825" w:rsidRDefault="00720825">
            <w:pPr>
              <w:spacing w:before="80" w:after="80"/>
              <w:jc w:val="center"/>
              <w:rPr>
                <w:sz w:val="26"/>
              </w:rPr>
            </w:pPr>
            <w:r>
              <w:rPr>
                <w:sz w:val="26"/>
              </w:rPr>
              <w:t>5.08</w:t>
            </w:r>
          </w:p>
        </w:tc>
      </w:tr>
      <w:tr w:rsidR="00720825" w14:paraId="31920FC4" w14:textId="77777777">
        <w:tblPrEx>
          <w:tblCellMar>
            <w:top w:w="0" w:type="dxa"/>
            <w:bottom w:w="0" w:type="dxa"/>
          </w:tblCellMar>
        </w:tblPrEx>
        <w:trPr>
          <w:jc w:val="center"/>
        </w:trPr>
        <w:tc>
          <w:tcPr>
            <w:tcW w:w="735" w:type="dxa"/>
          </w:tcPr>
          <w:p w14:paraId="4C02714E" w14:textId="77777777" w:rsidR="00720825" w:rsidRDefault="00720825">
            <w:pPr>
              <w:spacing w:before="80" w:after="80"/>
              <w:jc w:val="center"/>
              <w:rPr>
                <w:sz w:val="26"/>
              </w:rPr>
            </w:pPr>
            <w:r>
              <w:rPr>
                <w:sz w:val="26"/>
              </w:rPr>
              <w:t>2</w:t>
            </w:r>
          </w:p>
        </w:tc>
        <w:tc>
          <w:tcPr>
            <w:tcW w:w="1539" w:type="dxa"/>
          </w:tcPr>
          <w:p w14:paraId="14C19980" w14:textId="77777777" w:rsidR="00720825" w:rsidRDefault="00720825">
            <w:pPr>
              <w:spacing w:before="80" w:after="80"/>
              <w:jc w:val="center"/>
              <w:rPr>
                <w:sz w:val="26"/>
              </w:rPr>
            </w:pPr>
            <w:r>
              <w:rPr>
                <w:sz w:val="26"/>
              </w:rPr>
              <w:t>1.01</w:t>
            </w:r>
          </w:p>
        </w:tc>
        <w:tc>
          <w:tcPr>
            <w:tcW w:w="1311" w:type="dxa"/>
          </w:tcPr>
          <w:p w14:paraId="622A8702" w14:textId="77777777" w:rsidR="00720825" w:rsidRDefault="00720825">
            <w:pPr>
              <w:spacing w:before="80" w:after="80"/>
              <w:jc w:val="center"/>
              <w:rPr>
                <w:sz w:val="26"/>
              </w:rPr>
            </w:pPr>
            <w:r>
              <w:rPr>
                <w:sz w:val="26"/>
              </w:rPr>
              <w:t>1.70</w:t>
            </w:r>
          </w:p>
        </w:tc>
        <w:tc>
          <w:tcPr>
            <w:tcW w:w="1254" w:type="dxa"/>
          </w:tcPr>
          <w:p w14:paraId="148A4AD2" w14:textId="77777777" w:rsidR="00720825" w:rsidRDefault="00720825">
            <w:pPr>
              <w:spacing w:before="80" w:after="80"/>
              <w:jc w:val="center"/>
              <w:rPr>
                <w:sz w:val="26"/>
              </w:rPr>
            </w:pPr>
            <w:r>
              <w:rPr>
                <w:sz w:val="26"/>
              </w:rPr>
              <w:t>0.10</w:t>
            </w:r>
          </w:p>
        </w:tc>
        <w:tc>
          <w:tcPr>
            <w:tcW w:w="1311" w:type="dxa"/>
          </w:tcPr>
          <w:p w14:paraId="18650DC4" w14:textId="77777777" w:rsidR="00720825" w:rsidRDefault="00720825">
            <w:pPr>
              <w:spacing w:before="80" w:after="80"/>
              <w:jc w:val="center"/>
              <w:rPr>
                <w:sz w:val="26"/>
              </w:rPr>
            </w:pPr>
            <w:r>
              <w:rPr>
                <w:sz w:val="26"/>
              </w:rPr>
              <w:t>1.09</w:t>
            </w:r>
          </w:p>
        </w:tc>
        <w:tc>
          <w:tcPr>
            <w:tcW w:w="2225" w:type="dxa"/>
          </w:tcPr>
          <w:p w14:paraId="77CDE9DF" w14:textId="77777777" w:rsidR="00720825" w:rsidRDefault="00720825">
            <w:pPr>
              <w:spacing w:before="80" w:after="80"/>
              <w:jc w:val="center"/>
              <w:rPr>
                <w:sz w:val="26"/>
              </w:rPr>
            </w:pPr>
            <w:r>
              <w:rPr>
                <w:sz w:val="26"/>
              </w:rPr>
              <w:t>6.32</w:t>
            </w:r>
          </w:p>
        </w:tc>
      </w:tr>
      <w:tr w:rsidR="00720825" w14:paraId="2123448A" w14:textId="77777777">
        <w:tblPrEx>
          <w:tblCellMar>
            <w:top w:w="0" w:type="dxa"/>
            <w:bottom w:w="0" w:type="dxa"/>
          </w:tblCellMar>
        </w:tblPrEx>
        <w:trPr>
          <w:jc w:val="center"/>
        </w:trPr>
        <w:tc>
          <w:tcPr>
            <w:tcW w:w="735" w:type="dxa"/>
          </w:tcPr>
          <w:p w14:paraId="4B73A081" w14:textId="77777777" w:rsidR="00720825" w:rsidRDefault="00720825">
            <w:pPr>
              <w:spacing w:before="80" w:after="80"/>
              <w:jc w:val="center"/>
              <w:rPr>
                <w:sz w:val="26"/>
              </w:rPr>
            </w:pPr>
            <w:r>
              <w:rPr>
                <w:sz w:val="26"/>
              </w:rPr>
              <w:t>3</w:t>
            </w:r>
          </w:p>
        </w:tc>
        <w:tc>
          <w:tcPr>
            <w:tcW w:w="1539" w:type="dxa"/>
          </w:tcPr>
          <w:p w14:paraId="2DE14796" w14:textId="77777777" w:rsidR="00720825" w:rsidRDefault="00720825">
            <w:pPr>
              <w:spacing w:before="80" w:after="80"/>
              <w:jc w:val="center"/>
              <w:rPr>
                <w:sz w:val="26"/>
              </w:rPr>
            </w:pPr>
            <w:r>
              <w:rPr>
                <w:sz w:val="26"/>
              </w:rPr>
              <w:t>1.26</w:t>
            </w:r>
          </w:p>
        </w:tc>
        <w:tc>
          <w:tcPr>
            <w:tcW w:w="1311" w:type="dxa"/>
          </w:tcPr>
          <w:p w14:paraId="36840D59" w14:textId="77777777" w:rsidR="00720825" w:rsidRDefault="00720825">
            <w:pPr>
              <w:spacing w:before="80" w:after="80"/>
              <w:jc w:val="center"/>
              <w:rPr>
                <w:sz w:val="26"/>
              </w:rPr>
            </w:pPr>
            <w:r>
              <w:rPr>
                <w:sz w:val="26"/>
              </w:rPr>
              <w:t>2.25</w:t>
            </w:r>
          </w:p>
        </w:tc>
        <w:tc>
          <w:tcPr>
            <w:tcW w:w="1254" w:type="dxa"/>
          </w:tcPr>
          <w:p w14:paraId="0300F098" w14:textId="77777777" w:rsidR="00720825" w:rsidRDefault="00720825">
            <w:pPr>
              <w:spacing w:before="80" w:after="80"/>
              <w:jc w:val="center"/>
              <w:rPr>
                <w:sz w:val="26"/>
              </w:rPr>
            </w:pPr>
            <w:r>
              <w:rPr>
                <w:sz w:val="26"/>
              </w:rPr>
              <w:t>0.63</w:t>
            </w:r>
          </w:p>
        </w:tc>
        <w:tc>
          <w:tcPr>
            <w:tcW w:w="1311" w:type="dxa"/>
          </w:tcPr>
          <w:p w14:paraId="561AA1DA" w14:textId="77777777" w:rsidR="00720825" w:rsidRDefault="00720825">
            <w:pPr>
              <w:spacing w:before="80" w:after="80"/>
              <w:jc w:val="center"/>
              <w:rPr>
                <w:sz w:val="26"/>
              </w:rPr>
            </w:pPr>
            <w:r>
              <w:rPr>
                <w:sz w:val="26"/>
              </w:rPr>
              <w:t>1.28</w:t>
            </w:r>
          </w:p>
        </w:tc>
        <w:tc>
          <w:tcPr>
            <w:tcW w:w="2225" w:type="dxa"/>
          </w:tcPr>
          <w:p w14:paraId="56C00F99" w14:textId="77777777" w:rsidR="00720825" w:rsidRDefault="00720825">
            <w:pPr>
              <w:spacing w:before="80" w:after="80"/>
              <w:jc w:val="center"/>
              <w:rPr>
                <w:sz w:val="26"/>
              </w:rPr>
            </w:pPr>
            <w:r>
              <w:rPr>
                <w:sz w:val="26"/>
              </w:rPr>
              <w:t>6.93</w:t>
            </w:r>
          </w:p>
        </w:tc>
      </w:tr>
      <w:tr w:rsidR="00720825" w14:paraId="64AF3089" w14:textId="77777777">
        <w:tblPrEx>
          <w:tblCellMar>
            <w:top w:w="0" w:type="dxa"/>
            <w:bottom w:w="0" w:type="dxa"/>
          </w:tblCellMar>
        </w:tblPrEx>
        <w:trPr>
          <w:jc w:val="center"/>
        </w:trPr>
        <w:tc>
          <w:tcPr>
            <w:tcW w:w="735" w:type="dxa"/>
          </w:tcPr>
          <w:p w14:paraId="61092172" w14:textId="77777777" w:rsidR="00720825" w:rsidRDefault="00720825">
            <w:pPr>
              <w:spacing w:before="80" w:after="80"/>
              <w:jc w:val="center"/>
              <w:rPr>
                <w:sz w:val="26"/>
              </w:rPr>
            </w:pPr>
            <w:r>
              <w:rPr>
                <w:sz w:val="26"/>
              </w:rPr>
              <w:t>4</w:t>
            </w:r>
          </w:p>
        </w:tc>
        <w:tc>
          <w:tcPr>
            <w:tcW w:w="1539" w:type="dxa"/>
          </w:tcPr>
          <w:p w14:paraId="3654FEE9" w14:textId="77777777" w:rsidR="00720825" w:rsidRDefault="00720825">
            <w:pPr>
              <w:spacing w:before="80" w:after="80"/>
              <w:jc w:val="center"/>
              <w:rPr>
                <w:sz w:val="26"/>
              </w:rPr>
            </w:pPr>
            <w:r>
              <w:rPr>
                <w:sz w:val="26"/>
              </w:rPr>
              <w:t>2.37</w:t>
            </w:r>
          </w:p>
        </w:tc>
        <w:tc>
          <w:tcPr>
            <w:tcW w:w="1311" w:type="dxa"/>
          </w:tcPr>
          <w:p w14:paraId="75C40B14" w14:textId="77777777" w:rsidR="00720825" w:rsidRDefault="00720825">
            <w:pPr>
              <w:spacing w:before="80" w:after="80"/>
              <w:jc w:val="center"/>
              <w:rPr>
                <w:sz w:val="26"/>
              </w:rPr>
            </w:pPr>
            <w:r>
              <w:rPr>
                <w:sz w:val="26"/>
              </w:rPr>
              <w:t>3.42</w:t>
            </w:r>
          </w:p>
        </w:tc>
        <w:tc>
          <w:tcPr>
            <w:tcW w:w="1254" w:type="dxa"/>
          </w:tcPr>
          <w:p w14:paraId="7CEA07AE" w14:textId="77777777" w:rsidR="00720825" w:rsidRDefault="00720825">
            <w:pPr>
              <w:spacing w:before="80" w:after="80"/>
              <w:jc w:val="center"/>
              <w:rPr>
                <w:sz w:val="26"/>
              </w:rPr>
            </w:pPr>
            <w:r>
              <w:rPr>
                <w:sz w:val="26"/>
              </w:rPr>
              <w:t>1.52</w:t>
            </w:r>
          </w:p>
        </w:tc>
        <w:tc>
          <w:tcPr>
            <w:tcW w:w="1311" w:type="dxa"/>
          </w:tcPr>
          <w:p w14:paraId="3935A382" w14:textId="77777777" w:rsidR="00720825" w:rsidRDefault="00720825">
            <w:pPr>
              <w:spacing w:before="80" w:after="80"/>
              <w:jc w:val="center"/>
              <w:rPr>
                <w:sz w:val="26"/>
              </w:rPr>
            </w:pPr>
            <w:r>
              <w:rPr>
                <w:sz w:val="26"/>
              </w:rPr>
              <w:t>1.25</w:t>
            </w:r>
          </w:p>
        </w:tc>
        <w:tc>
          <w:tcPr>
            <w:tcW w:w="2225" w:type="dxa"/>
          </w:tcPr>
          <w:p w14:paraId="59CE9176" w14:textId="77777777" w:rsidR="00720825" w:rsidRDefault="00720825">
            <w:pPr>
              <w:spacing w:before="80" w:after="80"/>
              <w:jc w:val="center"/>
              <w:rPr>
                <w:sz w:val="26"/>
              </w:rPr>
            </w:pPr>
            <w:r>
              <w:rPr>
                <w:sz w:val="26"/>
              </w:rPr>
              <w:t>5.35</w:t>
            </w:r>
          </w:p>
        </w:tc>
      </w:tr>
      <w:tr w:rsidR="00720825" w14:paraId="4A28D48F" w14:textId="77777777">
        <w:tblPrEx>
          <w:tblCellMar>
            <w:top w:w="0" w:type="dxa"/>
            <w:bottom w:w="0" w:type="dxa"/>
          </w:tblCellMar>
        </w:tblPrEx>
        <w:trPr>
          <w:jc w:val="center"/>
        </w:trPr>
        <w:tc>
          <w:tcPr>
            <w:tcW w:w="735" w:type="dxa"/>
          </w:tcPr>
          <w:p w14:paraId="2FE5DB5A" w14:textId="77777777" w:rsidR="00720825" w:rsidRDefault="00720825">
            <w:pPr>
              <w:spacing w:before="80" w:after="80"/>
              <w:jc w:val="center"/>
              <w:rPr>
                <w:sz w:val="26"/>
              </w:rPr>
            </w:pPr>
            <w:r>
              <w:rPr>
                <w:sz w:val="26"/>
              </w:rPr>
              <w:t>5</w:t>
            </w:r>
          </w:p>
        </w:tc>
        <w:tc>
          <w:tcPr>
            <w:tcW w:w="1539" w:type="dxa"/>
          </w:tcPr>
          <w:p w14:paraId="201CCE89" w14:textId="77777777" w:rsidR="00720825" w:rsidRDefault="00720825">
            <w:pPr>
              <w:spacing w:before="80" w:after="80"/>
              <w:jc w:val="center"/>
              <w:rPr>
                <w:sz w:val="26"/>
              </w:rPr>
            </w:pPr>
            <w:r>
              <w:rPr>
                <w:sz w:val="26"/>
              </w:rPr>
              <w:t>1.47</w:t>
            </w:r>
          </w:p>
        </w:tc>
        <w:tc>
          <w:tcPr>
            <w:tcW w:w="1311" w:type="dxa"/>
          </w:tcPr>
          <w:p w14:paraId="0C2C1226" w14:textId="77777777" w:rsidR="00720825" w:rsidRDefault="00720825">
            <w:pPr>
              <w:spacing w:before="80" w:after="80"/>
              <w:jc w:val="center"/>
              <w:rPr>
                <w:sz w:val="26"/>
              </w:rPr>
            </w:pPr>
            <w:r>
              <w:rPr>
                <w:sz w:val="26"/>
              </w:rPr>
              <w:t>2.44</w:t>
            </w:r>
          </w:p>
        </w:tc>
        <w:tc>
          <w:tcPr>
            <w:tcW w:w="1254" w:type="dxa"/>
          </w:tcPr>
          <w:p w14:paraId="11C0EE03" w14:textId="77777777" w:rsidR="00720825" w:rsidRDefault="00720825">
            <w:pPr>
              <w:spacing w:before="80" w:after="80"/>
              <w:jc w:val="center"/>
              <w:rPr>
                <w:sz w:val="26"/>
              </w:rPr>
            </w:pPr>
            <w:r>
              <w:rPr>
                <w:sz w:val="26"/>
              </w:rPr>
              <w:t>1.03</w:t>
            </w:r>
          </w:p>
        </w:tc>
        <w:tc>
          <w:tcPr>
            <w:tcW w:w="1311" w:type="dxa"/>
          </w:tcPr>
          <w:p w14:paraId="31779107" w14:textId="77777777" w:rsidR="00720825" w:rsidRDefault="00720825">
            <w:pPr>
              <w:spacing w:before="80" w:after="80"/>
              <w:jc w:val="center"/>
              <w:rPr>
                <w:sz w:val="26"/>
              </w:rPr>
            </w:pPr>
            <w:r>
              <w:rPr>
                <w:sz w:val="26"/>
              </w:rPr>
              <w:t>1.35</w:t>
            </w:r>
          </w:p>
        </w:tc>
        <w:tc>
          <w:tcPr>
            <w:tcW w:w="2225" w:type="dxa"/>
          </w:tcPr>
          <w:p w14:paraId="53038C43" w14:textId="77777777" w:rsidR="00720825" w:rsidRDefault="00720825">
            <w:pPr>
              <w:spacing w:before="80" w:after="80"/>
              <w:jc w:val="center"/>
              <w:rPr>
                <w:sz w:val="26"/>
              </w:rPr>
            </w:pPr>
            <w:r>
              <w:rPr>
                <w:sz w:val="26"/>
              </w:rPr>
              <w:t>5.71</w:t>
            </w:r>
          </w:p>
        </w:tc>
      </w:tr>
      <w:tr w:rsidR="00720825" w14:paraId="383DDE44" w14:textId="77777777">
        <w:tblPrEx>
          <w:tblCellMar>
            <w:top w:w="0" w:type="dxa"/>
            <w:bottom w:w="0" w:type="dxa"/>
          </w:tblCellMar>
        </w:tblPrEx>
        <w:trPr>
          <w:jc w:val="center"/>
        </w:trPr>
        <w:tc>
          <w:tcPr>
            <w:tcW w:w="735" w:type="dxa"/>
          </w:tcPr>
          <w:p w14:paraId="1B6F5335" w14:textId="77777777" w:rsidR="00720825" w:rsidRDefault="00720825">
            <w:pPr>
              <w:spacing w:before="80" w:after="80"/>
              <w:jc w:val="center"/>
              <w:rPr>
                <w:sz w:val="26"/>
              </w:rPr>
            </w:pPr>
            <w:r>
              <w:rPr>
                <w:sz w:val="26"/>
              </w:rPr>
              <w:t>6</w:t>
            </w:r>
          </w:p>
        </w:tc>
        <w:tc>
          <w:tcPr>
            <w:tcW w:w="1539" w:type="dxa"/>
          </w:tcPr>
          <w:p w14:paraId="18D7E941" w14:textId="77777777" w:rsidR="00720825" w:rsidRDefault="00720825">
            <w:pPr>
              <w:spacing w:before="80" w:after="80"/>
              <w:jc w:val="center"/>
              <w:rPr>
                <w:sz w:val="26"/>
              </w:rPr>
            </w:pPr>
            <w:r>
              <w:rPr>
                <w:sz w:val="26"/>
              </w:rPr>
              <w:t>1.19</w:t>
            </w:r>
          </w:p>
        </w:tc>
        <w:tc>
          <w:tcPr>
            <w:tcW w:w="1311" w:type="dxa"/>
          </w:tcPr>
          <w:p w14:paraId="2E1C23A7" w14:textId="77777777" w:rsidR="00720825" w:rsidRDefault="00720825">
            <w:pPr>
              <w:spacing w:before="80" w:after="80"/>
              <w:jc w:val="center"/>
              <w:rPr>
                <w:sz w:val="26"/>
              </w:rPr>
            </w:pPr>
            <w:r>
              <w:rPr>
                <w:sz w:val="26"/>
              </w:rPr>
              <w:t>2.27</w:t>
            </w:r>
          </w:p>
        </w:tc>
        <w:tc>
          <w:tcPr>
            <w:tcW w:w="1254" w:type="dxa"/>
          </w:tcPr>
          <w:p w14:paraId="08908A9F" w14:textId="77777777" w:rsidR="00720825" w:rsidRDefault="00720825">
            <w:pPr>
              <w:spacing w:before="80" w:after="80"/>
              <w:jc w:val="center"/>
              <w:rPr>
                <w:sz w:val="26"/>
              </w:rPr>
            </w:pPr>
            <w:r>
              <w:rPr>
                <w:sz w:val="26"/>
              </w:rPr>
              <w:t>0.61</w:t>
            </w:r>
          </w:p>
        </w:tc>
        <w:tc>
          <w:tcPr>
            <w:tcW w:w="1311" w:type="dxa"/>
          </w:tcPr>
          <w:p w14:paraId="2C22BE25" w14:textId="77777777" w:rsidR="00720825" w:rsidRDefault="00720825">
            <w:pPr>
              <w:spacing w:before="80" w:after="80"/>
              <w:jc w:val="center"/>
              <w:rPr>
                <w:sz w:val="26"/>
              </w:rPr>
            </w:pPr>
            <w:r>
              <w:rPr>
                <w:sz w:val="26"/>
              </w:rPr>
              <w:t>1.32</w:t>
            </w:r>
          </w:p>
        </w:tc>
        <w:tc>
          <w:tcPr>
            <w:tcW w:w="2225" w:type="dxa"/>
          </w:tcPr>
          <w:p w14:paraId="4BE556C0" w14:textId="77777777" w:rsidR="00720825" w:rsidRDefault="00720825">
            <w:pPr>
              <w:spacing w:before="80" w:after="80"/>
              <w:jc w:val="center"/>
              <w:rPr>
                <w:sz w:val="26"/>
              </w:rPr>
            </w:pPr>
            <w:r>
              <w:rPr>
                <w:sz w:val="26"/>
              </w:rPr>
              <w:t>7.40</w:t>
            </w:r>
          </w:p>
        </w:tc>
      </w:tr>
      <w:tr w:rsidR="00720825" w14:paraId="2C72081A" w14:textId="77777777">
        <w:tblPrEx>
          <w:tblCellMar>
            <w:top w:w="0" w:type="dxa"/>
            <w:bottom w:w="0" w:type="dxa"/>
          </w:tblCellMar>
        </w:tblPrEx>
        <w:trPr>
          <w:jc w:val="center"/>
        </w:trPr>
        <w:tc>
          <w:tcPr>
            <w:tcW w:w="735" w:type="dxa"/>
          </w:tcPr>
          <w:p w14:paraId="38849A5D" w14:textId="77777777" w:rsidR="00720825" w:rsidRDefault="00720825">
            <w:pPr>
              <w:spacing w:before="80" w:after="80"/>
              <w:jc w:val="center"/>
              <w:rPr>
                <w:sz w:val="26"/>
              </w:rPr>
            </w:pPr>
            <w:r>
              <w:rPr>
                <w:sz w:val="26"/>
              </w:rPr>
              <w:t>7</w:t>
            </w:r>
          </w:p>
        </w:tc>
        <w:tc>
          <w:tcPr>
            <w:tcW w:w="1539" w:type="dxa"/>
          </w:tcPr>
          <w:p w14:paraId="5222BC73" w14:textId="77777777" w:rsidR="00720825" w:rsidRDefault="00720825">
            <w:pPr>
              <w:spacing w:before="80" w:after="80"/>
              <w:jc w:val="center"/>
              <w:rPr>
                <w:sz w:val="26"/>
              </w:rPr>
            </w:pPr>
            <w:r>
              <w:rPr>
                <w:sz w:val="26"/>
              </w:rPr>
              <w:t>1.13</w:t>
            </w:r>
          </w:p>
        </w:tc>
        <w:tc>
          <w:tcPr>
            <w:tcW w:w="1311" w:type="dxa"/>
          </w:tcPr>
          <w:p w14:paraId="19A45960" w14:textId="77777777" w:rsidR="00720825" w:rsidRDefault="00720825">
            <w:pPr>
              <w:spacing w:before="80" w:after="80"/>
              <w:jc w:val="center"/>
              <w:rPr>
                <w:sz w:val="26"/>
              </w:rPr>
            </w:pPr>
            <w:r>
              <w:rPr>
                <w:sz w:val="26"/>
              </w:rPr>
              <w:t>2.05</w:t>
            </w:r>
          </w:p>
        </w:tc>
        <w:tc>
          <w:tcPr>
            <w:tcW w:w="1254" w:type="dxa"/>
          </w:tcPr>
          <w:p w14:paraId="51058A4C" w14:textId="77777777" w:rsidR="00720825" w:rsidRDefault="00720825">
            <w:pPr>
              <w:spacing w:before="80" w:after="80"/>
              <w:jc w:val="center"/>
              <w:rPr>
                <w:sz w:val="26"/>
              </w:rPr>
            </w:pPr>
            <w:r>
              <w:rPr>
                <w:sz w:val="26"/>
              </w:rPr>
              <w:t>0.39</w:t>
            </w:r>
          </w:p>
        </w:tc>
        <w:tc>
          <w:tcPr>
            <w:tcW w:w="1311" w:type="dxa"/>
          </w:tcPr>
          <w:p w14:paraId="5C9757F4" w14:textId="77777777" w:rsidR="00720825" w:rsidRDefault="00720825">
            <w:pPr>
              <w:spacing w:before="80" w:after="80"/>
              <w:jc w:val="center"/>
              <w:rPr>
                <w:sz w:val="26"/>
              </w:rPr>
            </w:pPr>
            <w:r>
              <w:rPr>
                <w:sz w:val="26"/>
              </w:rPr>
              <w:t>1.20</w:t>
            </w:r>
          </w:p>
        </w:tc>
        <w:tc>
          <w:tcPr>
            <w:tcW w:w="2225" w:type="dxa"/>
          </w:tcPr>
          <w:p w14:paraId="35161D62" w14:textId="77777777" w:rsidR="00720825" w:rsidRDefault="00720825">
            <w:pPr>
              <w:spacing w:before="80" w:after="80"/>
              <w:jc w:val="center"/>
              <w:rPr>
                <w:sz w:val="26"/>
              </w:rPr>
            </w:pPr>
            <w:r>
              <w:rPr>
                <w:sz w:val="26"/>
              </w:rPr>
              <w:t>7.28</w:t>
            </w:r>
          </w:p>
        </w:tc>
      </w:tr>
      <w:tr w:rsidR="00720825" w14:paraId="14A1F8C5" w14:textId="77777777">
        <w:tblPrEx>
          <w:tblCellMar>
            <w:top w:w="0" w:type="dxa"/>
            <w:bottom w:w="0" w:type="dxa"/>
          </w:tblCellMar>
        </w:tblPrEx>
        <w:trPr>
          <w:jc w:val="center"/>
        </w:trPr>
        <w:tc>
          <w:tcPr>
            <w:tcW w:w="735" w:type="dxa"/>
          </w:tcPr>
          <w:p w14:paraId="2DAD9C92" w14:textId="77777777" w:rsidR="00720825" w:rsidRDefault="00720825">
            <w:pPr>
              <w:spacing w:before="80" w:after="80"/>
              <w:jc w:val="center"/>
              <w:rPr>
                <w:sz w:val="26"/>
              </w:rPr>
            </w:pPr>
            <w:r>
              <w:rPr>
                <w:sz w:val="26"/>
              </w:rPr>
              <w:t>8</w:t>
            </w:r>
          </w:p>
        </w:tc>
        <w:tc>
          <w:tcPr>
            <w:tcW w:w="1539" w:type="dxa"/>
          </w:tcPr>
          <w:p w14:paraId="785C5FAF" w14:textId="77777777" w:rsidR="00720825" w:rsidRDefault="00720825">
            <w:pPr>
              <w:spacing w:before="80" w:after="80"/>
              <w:jc w:val="center"/>
              <w:rPr>
                <w:sz w:val="26"/>
              </w:rPr>
            </w:pPr>
            <w:r>
              <w:rPr>
                <w:sz w:val="26"/>
              </w:rPr>
              <w:t>1.14</w:t>
            </w:r>
          </w:p>
        </w:tc>
        <w:tc>
          <w:tcPr>
            <w:tcW w:w="1311" w:type="dxa"/>
          </w:tcPr>
          <w:p w14:paraId="0ACFA3D4" w14:textId="77777777" w:rsidR="00720825" w:rsidRDefault="00720825">
            <w:pPr>
              <w:spacing w:before="80" w:after="80"/>
              <w:jc w:val="center"/>
              <w:rPr>
                <w:sz w:val="26"/>
              </w:rPr>
            </w:pPr>
            <w:r>
              <w:rPr>
                <w:sz w:val="26"/>
              </w:rPr>
              <w:t>2.13</w:t>
            </w:r>
          </w:p>
        </w:tc>
        <w:tc>
          <w:tcPr>
            <w:tcW w:w="1254" w:type="dxa"/>
          </w:tcPr>
          <w:p w14:paraId="5ACCBB2E" w14:textId="77777777" w:rsidR="00720825" w:rsidRDefault="00720825">
            <w:pPr>
              <w:spacing w:before="80" w:after="80"/>
              <w:jc w:val="center"/>
              <w:rPr>
                <w:sz w:val="26"/>
              </w:rPr>
            </w:pPr>
            <w:r>
              <w:rPr>
                <w:sz w:val="26"/>
              </w:rPr>
              <w:t>0.51</w:t>
            </w:r>
          </w:p>
        </w:tc>
        <w:tc>
          <w:tcPr>
            <w:tcW w:w="1311" w:type="dxa"/>
          </w:tcPr>
          <w:p w14:paraId="7B35B244" w14:textId="77777777" w:rsidR="00720825" w:rsidRDefault="00720825">
            <w:pPr>
              <w:spacing w:before="80" w:after="80"/>
              <w:jc w:val="center"/>
              <w:rPr>
                <w:sz w:val="26"/>
              </w:rPr>
            </w:pPr>
            <w:r>
              <w:rPr>
                <w:sz w:val="26"/>
              </w:rPr>
              <w:t>1.20</w:t>
            </w:r>
          </w:p>
        </w:tc>
        <w:tc>
          <w:tcPr>
            <w:tcW w:w="2225" w:type="dxa"/>
          </w:tcPr>
          <w:p w14:paraId="5604E3BF" w14:textId="77777777" w:rsidR="00720825" w:rsidRDefault="00720825">
            <w:pPr>
              <w:spacing w:before="80" w:after="80"/>
              <w:jc w:val="center"/>
              <w:rPr>
                <w:sz w:val="26"/>
              </w:rPr>
            </w:pPr>
            <w:r>
              <w:rPr>
                <w:sz w:val="26"/>
              </w:rPr>
              <w:t>7.57</w:t>
            </w:r>
          </w:p>
        </w:tc>
      </w:tr>
      <w:tr w:rsidR="00720825" w14:paraId="469C334A" w14:textId="77777777">
        <w:tblPrEx>
          <w:tblCellMar>
            <w:top w:w="0" w:type="dxa"/>
            <w:bottom w:w="0" w:type="dxa"/>
          </w:tblCellMar>
        </w:tblPrEx>
        <w:trPr>
          <w:jc w:val="center"/>
        </w:trPr>
        <w:tc>
          <w:tcPr>
            <w:tcW w:w="735" w:type="dxa"/>
          </w:tcPr>
          <w:p w14:paraId="24D16400" w14:textId="77777777" w:rsidR="00720825" w:rsidRDefault="00720825">
            <w:pPr>
              <w:spacing w:before="80" w:after="80"/>
              <w:jc w:val="center"/>
              <w:rPr>
                <w:sz w:val="26"/>
              </w:rPr>
            </w:pPr>
            <w:r>
              <w:rPr>
                <w:sz w:val="26"/>
              </w:rPr>
              <w:t>9</w:t>
            </w:r>
          </w:p>
        </w:tc>
        <w:tc>
          <w:tcPr>
            <w:tcW w:w="1539" w:type="dxa"/>
          </w:tcPr>
          <w:p w14:paraId="0FF623F4" w14:textId="77777777" w:rsidR="00720825" w:rsidRDefault="00720825">
            <w:pPr>
              <w:spacing w:before="80" w:after="80"/>
              <w:jc w:val="center"/>
              <w:rPr>
                <w:sz w:val="26"/>
              </w:rPr>
            </w:pPr>
            <w:r>
              <w:rPr>
                <w:sz w:val="26"/>
              </w:rPr>
              <w:t>1.43</w:t>
            </w:r>
          </w:p>
        </w:tc>
        <w:tc>
          <w:tcPr>
            <w:tcW w:w="1311" w:type="dxa"/>
          </w:tcPr>
          <w:p w14:paraId="70CDF3D8" w14:textId="77777777" w:rsidR="00720825" w:rsidRDefault="00720825">
            <w:pPr>
              <w:spacing w:before="80" w:after="80"/>
              <w:jc w:val="center"/>
              <w:rPr>
                <w:sz w:val="26"/>
              </w:rPr>
            </w:pPr>
            <w:r>
              <w:rPr>
                <w:sz w:val="26"/>
              </w:rPr>
              <w:t>2.15</w:t>
            </w:r>
          </w:p>
        </w:tc>
        <w:tc>
          <w:tcPr>
            <w:tcW w:w="1254" w:type="dxa"/>
          </w:tcPr>
          <w:p w14:paraId="2810AC1E" w14:textId="77777777" w:rsidR="00720825" w:rsidRDefault="00720825">
            <w:pPr>
              <w:spacing w:before="80" w:after="80"/>
              <w:jc w:val="center"/>
              <w:rPr>
                <w:sz w:val="26"/>
              </w:rPr>
            </w:pPr>
            <w:r>
              <w:rPr>
                <w:sz w:val="26"/>
              </w:rPr>
              <w:t>0.96</w:t>
            </w:r>
          </w:p>
        </w:tc>
        <w:tc>
          <w:tcPr>
            <w:tcW w:w="1311" w:type="dxa"/>
          </w:tcPr>
          <w:p w14:paraId="22A7BE1C" w14:textId="77777777" w:rsidR="00720825" w:rsidRDefault="00720825">
            <w:pPr>
              <w:spacing w:before="80" w:after="80"/>
              <w:jc w:val="center"/>
              <w:rPr>
                <w:sz w:val="26"/>
              </w:rPr>
            </w:pPr>
            <w:r>
              <w:rPr>
                <w:sz w:val="26"/>
              </w:rPr>
              <w:t>1.26</w:t>
            </w:r>
          </w:p>
        </w:tc>
        <w:tc>
          <w:tcPr>
            <w:tcW w:w="2225" w:type="dxa"/>
          </w:tcPr>
          <w:p w14:paraId="18350F64" w14:textId="77777777" w:rsidR="00720825" w:rsidRDefault="00720825">
            <w:pPr>
              <w:spacing w:before="80" w:after="80"/>
              <w:jc w:val="center"/>
              <w:rPr>
                <w:sz w:val="26"/>
              </w:rPr>
            </w:pPr>
            <w:r>
              <w:rPr>
                <w:sz w:val="26"/>
              </w:rPr>
              <w:t>4.56</w:t>
            </w:r>
          </w:p>
        </w:tc>
      </w:tr>
      <w:tr w:rsidR="00720825" w14:paraId="40960CC2" w14:textId="77777777">
        <w:tblPrEx>
          <w:tblCellMar>
            <w:top w:w="0" w:type="dxa"/>
            <w:bottom w:w="0" w:type="dxa"/>
          </w:tblCellMar>
        </w:tblPrEx>
        <w:trPr>
          <w:jc w:val="center"/>
        </w:trPr>
        <w:tc>
          <w:tcPr>
            <w:tcW w:w="735" w:type="dxa"/>
          </w:tcPr>
          <w:p w14:paraId="71686E0E" w14:textId="77777777" w:rsidR="00720825" w:rsidRDefault="00720825">
            <w:pPr>
              <w:spacing w:before="80" w:after="80"/>
              <w:jc w:val="center"/>
              <w:rPr>
                <w:sz w:val="26"/>
              </w:rPr>
            </w:pPr>
            <w:r>
              <w:rPr>
                <w:sz w:val="26"/>
              </w:rPr>
              <w:t>10</w:t>
            </w:r>
          </w:p>
        </w:tc>
        <w:tc>
          <w:tcPr>
            <w:tcW w:w="1539" w:type="dxa"/>
          </w:tcPr>
          <w:p w14:paraId="4E52F690" w14:textId="77777777" w:rsidR="00720825" w:rsidRDefault="00720825">
            <w:pPr>
              <w:spacing w:before="80" w:after="80"/>
              <w:jc w:val="center"/>
              <w:rPr>
                <w:sz w:val="26"/>
              </w:rPr>
            </w:pPr>
            <w:r>
              <w:rPr>
                <w:sz w:val="26"/>
              </w:rPr>
              <w:t>1.02</w:t>
            </w:r>
          </w:p>
        </w:tc>
        <w:tc>
          <w:tcPr>
            <w:tcW w:w="1311" w:type="dxa"/>
          </w:tcPr>
          <w:p w14:paraId="5FC9C64E" w14:textId="77777777" w:rsidR="00720825" w:rsidRDefault="00720825">
            <w:pPr>
              <w:spacing w:before="80" w:after="80"/>
              <w:jc w:val="center"/>
              <w:rPr>
                <w:sz w:val="26"/>
              </w:rPr>
            </w:pPr>
            <w:r>
              <w:rPr>
                <w:sz w:val="26"/>
              </w:rPr>
              <w:t>1.66</w:t>
            </w:r>
          </w:p>
        </w:tc>
        <w:tc>
          <w:tcPr>
            <w:tcW w:w="1254" w:type="dxa"/>
          </w:tcPr>
          <w:p w14:paraId="5AC98FED" w14:textId="77777777" w:rsidR="00720825" w:rsidRDefault="00720825">
            <w:pPr>
              <w:spacing w:before="80" w:after="80"/>
              <w:jc w:val="center"/>
              <w:rPr>
                <w:sz w:val="26"/>
              </w:rPr>
            </w:pPr>
            <w:r>
              <w:rPr>
                <w:sz w:val="26"/>
              </w:rPr>
              <w:t>0.20</w:t>
            </w:r>
          </w:p>
        </w:tc>
        <w:tc>
          <w:tcPr>
            <w:tcW w:w="1311" w:type="dxa"/>
          </w:tcPr>
          <w:p w14:paraId="01A35F07" w14:textId="77777777" w:rsidR="00720825" w:rsidRDefault="00720825">
            <w:pPr>
              <w:spacing w:before="80" w:after="80"/>
              <w:jc w:val="center"/>
              <w:rPr>
                <w:sz w:val="26"/>
              </w:rPr>
            </w:pPr>
            <w:r>
              <w:rPr>
                <w:sz w:val="26"/>
              </w:rPr>
              <w:t>1.11</w:t>
            </w:r>
          </w:p>
        </w:tc>
        <w:tc>
          <w:tcPr>
            <w:tcW w:w="2225" w:type="dxa"/>
          </w:tcPr>
          <w:p w14:paraId="7381408B" w14:textId="77777777" w:rsidR="00720825" w:rsidRDefault="00720825">
            <w:pPr>
              <w:spacing w:before="80" w:after="80"/>
              <w:jc w:val="center"/>
              <w:rPr>
                <w:sz w:val="26"/>
              </w:rPr>
            </w:pPr>
            <w:r>
              <w:rPr>
                <w:sz w:val="26"/>
              </w:rPr>
              <w:t>5.66</w:t>
            </w:r>
          </w:p>
        </w:tc>
      </w:tr>
      <w:tr w:rsidR="00720825" w14:paraId="6C35DB54" w14:textId="77777777">
        <w:tblPrEx>
          <w:tblCellMar>
            <w:top w:w="0" w:type="dxa"/>
            <w:bottom w:w="0" w:type="dxa"/>
          </w:tblCellMar>
        </w:tblPrEx>
        <w:trPr>
          <w:jc w:val="center"/>
        </w:trPr>
        <w:tc>
          <w:tcPr>
            <w:tcW w:w="735" w:type="dxa"/>
          </w:tcPr>
          <w:p w14:paraId="57744205" w14:textId="77777777" w:rsidR="00720825" w:rsidRDefault="00720825">
            <w:pPr>
              <w:spacing w:before="80" w:after="80"/>
              <w:jc w:val="center"/>
              <w:rPr>
                <w:sz w:val="26"/>
              </w:rPr>
            </w:pPr>
            <w:r>
              <w:rPr>
                <w:sz w:val="26"/>
              </w:rPr>
              <w:t>11</w:t>
            </w:r>
          </w:p>
        </w:tc>
        <w:tc>
          <w:tcPr>
            <w:tcW w:w="1539" w:type="dxa"/>
          </w:tcPr>
          <w:p w14:paraId="2215A7F7" w14:textId="77777777" w:rsidR="00720825" w:rsidRDefault="00720825">
            <w:pPr>
              <w:spacing w:before="80" w:after="80"/>
              <w:jc w:val="center"/>
              <w:rPr>
                <w:sz w:val="26"/>
              </w:rPr>
            </w:pPr>
            <w:r>
              <w:rPr>
                <w:sz w:val="26"/>
              </w:rPr>
              <w:t>1.3</w:t>
            </w:r>
          </w:p>
        </w:tc>
        <w:tc>
          <w:tcPr>
            <w:tcW w:w="1311" w:type="dxa"/>
          </w:tcPr>
          <w:p w14:paraId="33D962A8" w14:textId="77777777" w:rsidR="00720825" w:rsidRDefault="00720825">
            <w:pPr>
              <w:spacing w:before="80" w:after="80"/>
              <w:jc w:val="center"/>
              <w:rPr>
                <w:sz w:val="26"/>
              </w:rPr>
            </w:pPr>
            <w:r>
              <w:rPr>
                <w:sz w:val="26"/>
              </w:rPr>
              <w:t>2.31</w:t>
            </w:r>
          </w:p>
        </w:tc>
        <w:tc>
          <w:tcPr>
            <w:tcW w:w="1254" w:type="dxa"/>
          </w:tcPr>
          <w:p w14:paraId="35AA9C27" w14:textId="77777777" w:rsidR="00720825" w:rsidRDefault="00720825">
            <w:pPr>
              <w:spacing w:before="80" w:after="80"/>
              <w:jc w:val="center"/>
              <w:rPr>
                <w:sz w:val="26"/>
              </w:rPr>
            </w:pPr>
            <w:r>
              <w:rPr>
                <w:sz w:val="26"/>
              </w:rPr>
              <w:t>0.42</w:t>
            </w:r>
          </w:p>
        </w:tc>
        <w:tc>
          <w:tcPr>
            <w:tcW w:w="1311" w:type="dxa"/>
          </w:tcPr>
          <w:p w14:paraId="6D3544D4" w14:textId="77777777" w:rsidR="00720825" w:rsidRDefault="00720825">
            <w:pPr>
              <w:spacing w:before="80" w:after="80"/>
              <w:jc w:val="center"/>
              <w:rPr>
                <w:sz w:val="26"/>
              </w:rPr>
            </w:pPr>
            <w:r>
              <w:rPr>
                <w:sz w:val="26"/>
              </w:rPr>
              <w:t>1.33</w:t>
            </w:r>
          </w:p>
        </w:tc>
        <w:tc>
          <w:tcPr>
            <w:tcW w:w="2225" w:type="dxa"/>
          </w:tcPr>
          <w:p w14:paraId="2F9E6FDA" w14:textId="77777777" w:rsidR="00720825" w:rsidRDefault="00720825">
            <w:pPr>
              <w:spacing w:before="80" w:after="80"/>
              <w:jc w:val="center"/>
              <w:rPr>
                <w:sz w:val="26"/>
              </w:rPr>
            </w:pPr>
            <w:r>
              <w:rPr>
                <w:sz w:val="26"/>
              </w:rPr>
              <w:t>8.46</w:t>
            </w:r>
          </w:p>
        </w:tc>
      </w:tr>
      <w:tr w:rsidR="00720825" w14:paraId="4503F936" w14:textId="77777777">
        <w:tblPrEx>
          <w:tblCellMar>
            <w:top w:w="0" w:type="dxa"/>
            <w:bottom w:w="0" w:type="dxa"/>
          </w:tblCellMar>
        </w:tblPrEx>
        <w:trPr>
          <w:jc w:val="center"/>
        </w:trPr>
        <w:tc>
          <w:tcPr>
            <w:tcW w:w="735" w:type="dxa"/>
          </w:tcPr>
          <w:p w14:paraId="692C1D40" w14:textId="77777777" w:rsidR="00720825" w:rsidRDefault="00720825">
            <w:pPr>
              <w:spacing w:before="80" w:after="80"/>
              <w:jc w:val="center"/>
              <w:rPr>
                <w:sz w:val="26"/>
              </w:rPr>
            </w:pPr>
            <w:r>
              <w:rPr>
                <w:sz w:val="26"/>
              </w:rPr>
              <w:t>12</w:t>
            </w:r>
          </w:p>
        </w:tc>
        <w:tc>
          <w:tcPr>
            <w:tcW w:w="1539" w:type="dxa"/>
          </w:tcPr>
          <w:p w14:paraId="5C6B0447" w14:textId="77777777" w:rsidR="00720825" w:rsidRDefault="00720825">
            <w:pPr>
              <w:spacing w:before="80" w:after="80"/>
              <w:jc w:val="center"/>
              <w:rPr>
                <w:sz w:val="26"/>
              </w:rPr>
            </w:pPr>
            <w:r>
              <w:rPr>
                <w:sz w:val="26"/>
              </w:rPr>
              <w:t>1.29</w:t>
            </w:r>
          </w:p>
        </w:tc>
        <w:tc>
          <w:tcPr>
            <w:tcW w:w="1311" w:type="dxa"/>
          </w:tcPr>
          <w:p w14:paraId="10900471" w14:textId="77777777" w:rsidR="00720825" w:rsidRDefault="00720825">
            <w:pPr>
              <w:spacing w:before="80" w:after="80"/>
              <w:jc w:val="center"/>
              <w:rPr>
                <w:sz w:val="26"/>
              </w:rPr>
            </w:pPr>
            <w:r>
              <w:rPr>
                <w:sz w:val="26"/>
              </w:rPr>
              <w:t>2.31</w:t>
            </w:r>
          </w:p>
        </w:tc>
        <w:tc>
          <w:tcPr>
            <w:tcW w:w="1254" w:type="dxa"/>
          </w:tcPr>
          <w:p w14:paraId="00072511" w14:textId="77777777" w:rsidR="00720825" w:rsidRDefault="00720825">
            <w:pPr>
              <w:spacing w:before="80" w:after="80"/>
              <w:jc w:val="center"/>
              <w:rPr>
                <w:sz w:val="26"/>
              </w:rPr>
            </w:pPr>
            <w:r>
              <w:rPr>
                <w:sz w:val="26"/>
              </w:rPr>
              <w:t>0.42</w:t>
            </w:r>
          </w:p>
        </w:tc>
        <w:tc>
          <w:tcPr>
            <w:tcW w:w="1311" w:type="dxa"/>
          </w:tcPr>
          <w:p w14:paraId="2D25B1A1" w14:textId="77777777" w:rsidR="00720825" w:rsidRDefault="00720825">
            <w:pPr>
              <w:spacing w:before="80" w:after="80"/>
              <w:jc w:val="center"/>
              <w:rPr>
                <w:sz w:val="26"/>
              </w:rPr>
            </w:pPr>
            <w:r>
              <w:rPr>
                <w:sz w:val="26"/>
              </w:rPr>
              <w:t>1.33</w:t>
            </w:r>
          </w:p>
        </w:tc>
        <w:tc>
          <w:tcPr>
            <w:tcW w:w="2225" w:type="dxa"/>
          </w:tcPr>
          <w:p w14:paraId="1A1C26AA" w14:textId="77777777" w:rsidR="00720825" w:rsidRDefault="00720825">
            <w:pPr>
              <w:spacing w:before="80" w:after="80"/>
              <w:jc w:val="center"/>
              <w:rPr>
                <w:sz w:val="26"/>
              </w:rPr>
            </w:pPr>
            <w:r>
              <w:rPr>
                <w:sz w:val="26"/>
              </w:rPr>
              <w:t>7.78</w:t>
            </w:r>
          </w:p>
        </w:tc>
      </w:tr>
      <w:tr w:rsidR="00720825" w14:paraId="1070609C" w14:textId="77777777">
        <w:tblPrEx>
          <w:tblCellMar>
            <w:top w:w="0" w:type="dxa"/>
            <w:bottom w:w="0" w:type="dxa"/>
          </w:tblCellMar>
        </w:tblPrEx>
        <w:trPr>
          <w:jc w:val="center"/>
        </w:trPr>
        <w:tc>
          <w:tcPr>
            <w:tcW w:w="735" w:type="dxa"/>
          </w:tcPr>
          <w:p w14:paraId="447C61F6" w14:textId="77777777" w:rsidR="00720825" w:rsidRDefault="00720825">
            <w:pPr>
              <w:spacing w:before="80" w:after="80"/>
              <w:jc w:val="center"/>
              <w:rPr>
                <w:sz w:val="26"/>
              </w:rPr>
            </w:pPr>
            <w:r>
              <w:rPr>
                <w:sz w:val="26"/>
              </w:rPr>
              <w:t>13</w:t>
            </w:r>
          </w:p>
        </w:tc>
        <w:tc>
          <w:tcPr>
            <w:tcW w:w="1539" w:type="dxa"/>
          </w:tcPr>
          <w:p w14:paraId="72C6EFEF" w14:textId="77777777" w:rsidR="00720825" w:rsidRDefault="00720825">
            <w:pPr>
              <w:spacing w:before="80" w:after="80"/>
              <w:jc w:val="center"/>
              <w:rPr>
                <w:sz w:val="26"/>
              </w:rPr>
            </w:pPr>
            <w:r>
              <w:rPr>
                <w:sz w:val="26"/>
              </w:rPr>
              <w:t>1.09</w:t>
            </w:r>
          </w:p>
        </w:tc>
        <w:tc>
          <w:tcPr>
            <w:tcW w:w="1311" w:type="dxa"/>
          </w:tcPr>
          <w:p w14:paraId="54EF8E4C" w14:textId="77777777" w:rsidR="00720825" w:rsidRDefault="00720825">
            <w:pPr>
              <w:spacing w:before="80" w:after="80"/>
              <w:jc w:val="center"/>
              <w:rPr>
                <w:sz w:val="26"/>
              </w:rPr>
            </w:pPr>
            <w:r>
              <w:rPr>
                <w:sz w:val="26"/>
              </w:rPr>
              <w:t>1.65</w:t>
            </w:r>
          </w:p>
        </w:tc>
        <w:tc>
          <w:tcPr>
            <w:tcW w:w="1254" w:type="dxa"/>
          </w:tcPr>
          <w:p w14:paraId="0532D7CC" w14:textId="77777777" w:rsidR="00720825" w:rsidRDefault="00720825">
            <w:pPr>
              <w:spacing w:before="80" w:after="80"/>
              <w:jc w:val="center"/>
              <w:rPr>
                <w:sz w:val="26"/>
              </w:rPr>
            </w:pPr>
            <w:r>
              <w:rPr>
                <w:sz w:val="26"/>
              </w:rPr>
              <w:t>0.47</w:t>
            </w:r>
          </w:p>
        </w:tc>
        <w:tc>
          <w:tcPr>
            <w:tcW w:w="1311" w:type="dxa"/>
          </w:tcPr>
          <w:p w14:paraId="0A8D6CF4" w14:textId="77777777" w:rsidR="00720825" w:rsidRDefault="00720825">
            <w:pPr>
              <w:spacing w:before="80" w:after="80"/>
              <w:jc w:val="center"/>
              <w:rPr>
                <w:sz w:val="26"/>
              </w:rPr>
            </w:pPr>
            <w:r>
              <w:rPr>
                <w:sz w:val="26"/>
              </w:rPr>
              <w:t>1.00</w:t>
            </w:r>
          </w:p>
        </w:tc>
        <w:tc>
          <w:tcPr>
            <w:tcW w:w="2225" w:type="dxa"/>
          </w:tcPr>
          <w:p w14:paraId="6E9976D3" w14:textId="77777777" w:rsidR="00720825" w:rsidRDefault="00720825">
            <w:pPr>
              <w:spacing w:before="80" w:after="80"/>
              <w:jc w:val="center"/>
              <w:rPr>
                <w:sz w:val="26"/>
              </w:rPr>
            </w:pPr>
            <w:r>
              <w:rPr>
                <w:sz w:val="26"/>
              </w:rPr>
              <w:t>5.07</w:t>
            </w:r>
          </w:p>
        </w:tc>
      </w:tr>
      <w:tr w:rsidR="00720825" w14:paraId="5645D8AB" w14:textId="77777777">
        <w:tblPrEx>
          <w:tblCellMar>
            <w:top w:w="0" w:type="dxa"/>
            <w:bottom w:w="0" w:type="dxa"/>
          </w:tblCellMar>
        </w:tblPrEx>
        <w:trPr>
          <w:jc w:val="center"/>
        </w:trPr>
        <w:tc>
          <w:tcPr>
            <w:tcW w:w="735" w:type="dxa"/>
          </w:tcPr>
          <w:p w14:paraId="42370023" w14:textId="77777777" w:rsidR="00720825" w:rsidRDefault="00720825">
            <w:pPr>
              <w:spacing w:before="80" w:after="80"/>
              <w:jc w:val="center"/>
              <w:rPr>
                <w:sz w:val="26"/>
              </w:rPr>
            </w:pPr>
            <w:r>
              <w:rPr>
                <w:sz w:val="26"/>
              </w:rPr>
              <w:t>14</w:t>
            </w:r>
          </w:p>
        </w:tc>
        <w:tc>
          <w:tcPr>
            <w:tcW w:w="1539" w:type="dxa"/>
          </w:tcPr>
          <w:p w14:paraId="530D12C9" w14:textId="77777777" w:rsidR="00720825" w:rsidRDefault="00720825">
            <w:pPr>
              <w:spacing w:before="80" w:after="80"/>
              <w:jc w:val="center"/>
              <w:rPr>
                <w:sz w:val="26"/>
              </w:rPr>
            </w:pPr>
            <w:r>
              <w:rPr>
                <w:sz w:val="26"/>
              </w:rPr>
              <w:t>1.19</w:t>
            </w:r>
          </w:p>
        </w:tc>
        <w:tc>
          <w:tcPr>
            <w:tcW w:w="1311" w:type="dxa"/>
          </w:tcPr>
          <w:p w14:paraId="37967B37" w14:textId="77777777" w:rsidR="00720825" w:rsidRDefault="00720825">
            <w:pPr>
              <w:spacing w:before="80" w:after="80"/>
              <w:jc w:val="center"/>
              <w:rPr>
                <w:sz w:val="26"/>
              </w:rPr>
            </w:pPr>
            <w:r>
              <w:rPr>
                <w:sz w:val="26"/>
              </w:rPr>
              <w:t>2.06</w:t>
            </w:r>
          </w:p>
        </w:tc>
        <w:tc>
          <w:tcPr>
            <w:tcW w:w="1254" w:type="dxa"/>
          </w:tcPr>
          <w:p w14:paraId="2301D0C9" w14:textId="77777777" w:rsidR="00720825" w:rsidRDefault="00720825">
            <w:pPr>
              <w:spacing w:before="80" w:after="80"/>
              <w:jc w:val="center"/>
              <w:rPr>
                <w:sz w:val="26"/>
              </w:rPr>
            </w:pPr>
            <w:r>
              <w:rPr>
                <w:sz w:val="26"/>
              </w:rPr>
              <w:t>0.49</w:t>
            </w:r>
          </w:p>
        </w:tc>
        <w:tc>
          <w:tcPr>
            <w:tcW w:w="1311" w:type="dxa"/>
          </w:tcPr>
          <w:p w14:paraId="17B386C3" w14:textId="77777777" w:rsidR="00720825" w:rsidRDefault="00720825">
            <w:pPr>
              <w:spacing w:before="80" w:after="80"/>
              <w:jc w:val="center"/>
              <w:rPr>
                <w:sz w:val="26"/>
              </w:rPr>
            </w:pPr>
            <w:r>
              <w:rPr>
                <w:sz w:val="26"/>
              </w:rPr>
              <w:t>1.14</w:t>
            </w:r>
          </w:p>
        </w:tc>
        <w:tc>
          <w:tcPr>
            <w:tcW w:w="2225" w:type="dxa"/>
          </w:tcPr>
          <w:p w14:paraId="5D45B537" w14:textId="77777777" w:rsidR="00720825" w:rsidRDefault="00720825">
            <w:pPr>
              <w:spacing w:before="80" w:after="80"/>
              <w:jc w:val="center"/>
              <w:rPr>
                <w:sz w:val="26"/>
              </w:rPr>
            </w:pPr>
            <w:r>
              <w:rPr>
                <w:sz w:val="26"/>
              </w:rPr>
              <w:t>7.00</w:t>
            </w:r>
          </w:p>
        </w:tc>
      </w:tr>
      <w:tr w:rsidR="00720825" w14:paraId="70746AC9" w14:textId="77777777">
        <w:tblPrEx>
          <w:tblCellMar>
            <w:top w:w="0" w:type="dxa"/>
            <w:bottom w:w="0" w:type="dxa"/>
          </w:tblCellMar>
        </w:tblPrEx>
        <w:trPr>
          <w:jc w:val="center"/>
        </w:trPr>
        <w:tc>
          <w:tcPr>
            <w:tcW w:w="735" w:type="dxa"/>
          </w:tcPr>
          <w:p w14:paraId="50960238" w14:textId="77777777" w:rsidR="00720825" w:rsidRDefault="00720825">
            <w:pPr>
              <w:spacing w:before="80" w:after="80"/>
              <w:jc w:val="center"/>
              <w:rPr>
                <w:sz w:val="26"/>
              </w:rPr>
            </w:pPr>
            <w:r>
              <w:rPr>
                <w:sz w:val="26"/>
              </w:rPr>
              <w:t>15</w:t>
            </w:r>
          </w:p>
        </w:tc>
        <w:tc>
          <w:tcPr>
            <w:tcW w:w="1539" w:type="dxa"/>
          </w:tcPr>
          <w:p w14:paraId="25DFFFFA" w14:textId="77777777" w:rsidR="00720825" w:rsidRDefault="00720825">
            <w:pPr>
              <w:spacing w:before="80" w:after="80"/>
              <w:jc w:val="center"/>
              <w:rPr>
                <w:sz w:val="26"/>
              </w:rPr>
            </w:pPr>
            <w:r>
              <w:rPr>
                <w:sz w:val="26"/>
              </w:rPr>
              <w:t>1.12</w:t>
            </w:r>
          </w:p>
        </w:tc>
        <w:tc>
          <w:tcPr>
            <w:tcW w:w="1311" w:type="dxa"/>
          </w:tcPr>
          <w:p w14:paraId="1D6BE74C" w14:textId="77777777" w:rsidR="00720825" w:rsidRDefault="00720825">
            <w:pPr>
              <w:spacing w:before="80" w:after="80"/>
              <w:jc w:val="center"/>
              <w:rPr>
                <w:sz w:val="26"/>
              </w:rPr>
            </w:pPr>
            <w:r>
              <w:rPr>
                <w:sz w:val="26"/>
              </w:rPr>
              <w:t>2.22</w:t>
            </w:r>
          </w:p>
        </w:tc>
        <w:tc>
          <w:tcPr>
            <w:tcW w:w="1254" w:type="dxa"/>
          </w:tcPr>
          <w:p w14:paraId="4F952168" w14:textId="77777777" w:rsidR="00720825" w:rsidRDefault="00720825">
            <w:pPr>
              <w:spacing w:before="80" w:after="80"/>
              <w:jc w:val="center"/>
              <w:rPr>
                <w:sz w:val="26"/>
              </w:rPr>
            </w:pPr>
            <w:r>
              <w:rPr>
                <w:sz w:val="26"/>
              </w:rPr>
              <w:t>.50</w:t>
            </w:r>
          </w:p>
        </w:tc>
        <w:tc>
          <w:tcPr>
            <w:tcW w:w="1311" w:type="dxa"/>
          </w:tcPr>
          <w:p w14:paraId="272F619C" w14:textId="77777777" w:rsidR="00720825" w:rsidRDefault="00720825">
            <w:pPr>
              <w:spacing w:before="80" w:after="80"/>
              <w:jc w:val="center"/>
              <w:rPr>
                <w:sz w:val="26"/>
              </w:rPr>
            </w:pPr>
            <w:r>
              <w:rPr>
                <w:sz w:val="26"/>
              </w:rPr>
              <w:t>1.28</w:t>
            </w:r>
          </w:p>
        </w:tc>
        <w:tc>
          <w:tcPr>
            <w:tcW w:w="2225" w:type="dxa"/>
          </w:tcPr>
          <w:p w14:paraId="5FC05471" w14:textId="77777777" w:rsidR="00720825" w:rsidRDefault="00720825">
            <w:pPr>
              <w:spacing w:before="80" w:after="80"/>
              <w:jc w:val="center"/>
              <w:rPr>
                <w:sz w:val="26"/>
              </w:rPr>
            </w:pPr>
            <w:r>
              <w:rPr>
                <w:sz w:val="26"/>
              </w:rPr>
              <w:t>7.99</w:t>
            </w:r>
          </w:p>
        </w:tc>
      </w:tr>
      <w:tr w:rsidR="00720825" w14:paraId="330F5F13" w14:textId="77777777">
        <w:tblPrEx>
          <w:tblCellMar>
            <w:top w:w="0" w:type="dxa"/>
            <w:bottom w:w="0" w:type="dxa"/>
          </w:tblCellMar>
        </w:tblPrEx>
        <w:trPr>
          <w:jc w:val="center"/>
        </w:trPr>
        <w:tc>
          <w:tcPr>
            <w:tcW w:w="735" w:type="dxa"/>
          </w:tcPr>
          <w:p w14:paraId="3D3184E6" w14:textId="77777777" w:rsidR="00720825" w:rsidRDefault="00720825">
            <w:pPr>
              <w:spacing w:before="80" w:after="80"/>
              <w:jc w:val="center"/>
              <w:rPr>
                <w:sz w:val="26"/>
              </w:rPr>
            </w:pPr>
            <w:r>
              <w:rPr>
                <w:sz w:val="26"/>
              </w:rPr>
              <w:t>16</w:t>
            </w:r>
          </w:p>
        </w:tc>
        <w:tc>
          <w:tcPr>
            <w:tcW w:w="1539" w:type="dxa"/>
          </w:tcPr>
          <w:p w14:paraId="2FC44A57" w14:textId="77777777" w:rsidR="00720825" w:rsidRDefault="00720825">
            <w:pPr>
              <w:spacing w:before="80" w:after="80"/>
              <w:jc w:val="center"/>
              <w:rPr>
                <w:sz w:val="26"/>
              </w:rPr>
            </w:pPr>
            <w:r>
              <w:rPr>
                <w:sz w:val="26"/>
              </w:rPr>
              <w:t>1.26</w:t>
            </w:r>
          </w:p>
        </w:tc>
        <w:tc>
          <w:tcPr>
            <w:tcW w:w="1311" w:type="dxa"/>
          </w:tcPr>
          <w:p w14:paraId="1864BCD5" w14:textId="77777777" w:rsidR="00720825" w:rsidRDefault="00720825">
            <w:pPr>
              <w:spacing w:before="80" w:after="80"/>
              <w:jc w:val="center"/>
              <w:rPr>
                <w:sz w:val="26"/>
              </w:rPr>
            </w:pPr>
            <w:r>
              <w:rPr>
                <w:sz w:val="26"/>
              </w:rPr>
              <w:t>2.31</w:t>
            </w:r>
          </w:p>
        </w:tc>
        <w:tc>
          <w:tcPr>
            <w:tcW w:w="1254" w:type="dxa"/>
          </w:tcPr>
          <w:p w14:paraId="6BACE6F5" w14:textId="77777777" w:rsidR="00720825" w:rsidRDefault="00720825">
            <w:pPr>
              <w:spacing w:before="80" w:after="80"/>
              <w:jc w:val="center"/>
              <w:rPr>
                <w:sz w:val="26"/>
              </w:rPr>
            </w:pPr>
            <w:r>
              <w:rPr>
                <w:sz w:val="26"/>
              </w:rPr>
              <w:t>0.75</w:t>
            </w:r>
          </w:p>
        </w:tc>
        <w:tc>
          <w:tcPr>
            <w:tcW w:w="1311" w:type="dxa"/>
          </w:tcPr>
          <w:p w14:paraId="63252BF4" w14:textId="77777777" w:rsidR="00720825" w:rsidRDefault="00720825">
            <w:pPr>
              <w:spacing w:before="80" w:after="80"/>
              <w:jc w:val="center"/>
              <w:rPr>
                <w:sz w:val="26"/>
              </w:rPr>
            </w:pPr>
            <w:r>
              <w:rPr>
                <w:sz w:val="26"/>
              </w:rPr>
              <w:t>1.24</w:t>
            </w:r>
          </w:p>
        </w:tc>
        <w:tc>
          <w:tcPr>
            <w:tcW w:w="2225" w:type="dxa"/>
          </w:tcPr>
          <w:p w14:paraId="24141FA9" w14:textId="77777777" w:rsidR="00720825" w:rsidRDefault="00720825">
            <w:pPr>
              <w:spacing w:before="80" w:after="80"/>
              <w:jc w:val="center"/>
              <w:rPr>
                <w:sz w:val="26"/>
              </w:rPr>
            </w:pPr>
            <w:r>
              <w:rPr>
                <w:sz w:val="26"/>
              </w:rPr>
              <w:t>7.23</w:t>
            </w:r>
          </w:p>
        </w:tc>
      </w:tr>
      <w:tr w:rsidR="00720825" w14:paraId="62D136EF" w14:textId="77777777">
        <w:tblPrEx>
          <w:tblCellMar>
            <w:top w:w="0" w:type="dxa"/>
            <w:bottom w:w="0" w:type="dxa"/>
          </w:tblCellMar>
        </w:tblPrEx>
        <w:trPr>
          <w:jc w:val="center"/>
        </w:trPr>
        <w:tc>
          <w:tcPr>
            <w:tcW w:w="735" w:type="dxa"/>
          </w:tcPr>
          <w:p w14:paraId="6FBF3D15" w14:textId="77777777" w:rsidR="00720825" w:rsidRDefault="00720825">
            <w:pPr>
              <w:spacing w:before="80" w:after="80"/>
              <w:jc w:val="center"/>
              <w:rPr>
                <w:sz w:val="26"/>
              </w:rPr>
            </w:pPr>
            <w:r>
              <w:rPr>
                <w:sz w:val="26"/>
              </w:rPr>
              <w:t>17</w:t>
            </w:r>
          </w:p>
        </w:tc>
        <w:tc>
          <w:tcPr>
            <w:tcW w:w="1539" w:type="dxa"/>
          </w:tcPr>
          <w:p w14:paraId="16973F06" w14:textId="77777777" w:rsidR="00720825" w:rsidRDefault="00720825">
            <w:pPr>
              <w:spacing w:before="80" w:after="80"/>
              <w:jc w:val="center"/>
              <w:rPr>
                <w:sz w:val="26"/>
              </w:rPr>
            </w:pPr>
            <w:r>
              <w:rPr>
                <w:sz w:val="26"/>
              </w:rPr>
              <w:t>1.06</w:t>
            </w:r>
          </w:p>
        </w:tc>
        <w:tc>
          <w:tcPr>
            <w:tcW w:w="1311" w:type="dxa"/>
          </w:tcPr>
          <w:p w14:paraId="43598E57" w14:textId="77777777" w:rsidR="00720825" w:rsidRDefault="00720825">
            <w:pPr>
              <w:spacing w:before="80" w:after="80"/>
              <w:jc w:val="center"/>
              <w:rPr>
                <w:sz w:val="26"/>
              </w:rPr>
            </w:pPr>
            <w:r>
              <w:rPr>
                <w:sz w:val="26"/>
              </w:rPr>
              <w:t>2.04</w:t>
            </w:r>
          </w:p>
        </w:tc>
        <w:tc>
          <w:tcPr>
            <w:tcW w:w="1254" w:type="dxa"/>
          </w:tcPr>
          <w:p w14:paraId="5DB66C2E" w14:textId="77777777" w:rsidR="00720825" w:rsidRDefault="00720825">
            <w:pPr>
              <w:spacing w:before="80" w:after="80"/>
              <w:jc w:val="center"/>
              <w:rPr>
                <w:sz w:val="26"/>
              </w:rPr>
            </w:pPr>
            <w:r>
              <w:rPr>
                <w:sz w:val="26"/>
              </w:rPr>
              <w:t>0.31</w:t>
            </w:r>
          </w:p>
        </w:tc>
        <w:tc>
          <w:tcPr>
            <w:tcW w:w="1311" w:type="dxa"/>
          </w:tcPr>
          <w:p w14:paraId="3A6112FA" w14:textId="77777777" w:rsidR="00720825" w:rsidRDefault="00720825">
            <w:pPr>
              <w:spacing w:before="80" w:after="80"/>
              <w:jc w:val="center"/>
              <w:rPr>
                <w:sz w:val="26"/>
              </w:rPr>
            </w:pPr>
            <w:r>
              <w:rPr>
                <w:sz w:val="26"/>
              </w:rPr>
              <w:t>1.26</w:t>
            </w:r>
          </w:p>
        </w:tc>
        <w:tc>
          <w:tcPr>
            <w:tcW w:w="2225" w:type="dxa"/>
          </w:tcPr>
          <w:p w14:paraId="3921DABC" w14:textId="77777777" w:rsidR="00720825" w:rsidRDefault="00720825">
            <w:pPr>
              <w:spacing w:before="80" w:after="80"/>
              <w:jc w:val="center"/>
              <w:rPr>
                <w:sz w:val="26"/>
              </w:rPr>
            </w:pPr>
            <w:r>
              <w:rPr>
                <w:sz w:val="26"/>
              </w:rPr>
              <w:t>7.53</w:t>
            </w:r>
          </w:p>
        </w:tc>
      </w:tr>
      <w:tr w:rsidR="00720825" w14:paraId="6F3B1045" w14:textId="77777777">
        <w:tblPrEx>
          <w:tblCellMar>
            <w:top w:w="0" w:type="dxa"/>
            <w:bottom w:w="0" w:type="dxa"/>
          </w:tblCellMar>
        </w:tblPrEx>
        <w:trPr>
          <w:jc w:val="center"/>
        </w:trPr>
        <w:tc>
          <w:tcPr>
            <w:tcW w:w="735" w:type="dxa"/>
          </w:tcPr>
          <w:p w14:paraId="0F356A76" w14:textId="77777777" w:rsidR="00720825" w:rsidRDefault="00720825">
            <w:pPr>
              <w:spacing w:before="80" w:after="80"/>
              <w:jc w:val="center"/>
              <w:rPr>
                <w:sz w:val="26"/>
              </w:rPr>
            </w:pPr>
            <w:r>
              <w:rPr>
                <w:sz w:val="26"/>
              </w:rPr>
              <w:t>18</w:t>
            </w:r>
          </w:p>
        </w:tc>
        <w:tc>
          <w:tcPr>
            <w:tcW w:w="1539" w:type="dxa"/>
          </w:tcPr>
          <w:p w14:paraId="0F41D91B" w14:textId="77777777" w:rsidR="00720825" w:rsidRDefault="00720825">
            <w:pPr>
              <w:spacing w:before="80" w:after="80"/>
              <w:jc w:val="center"/>
              <w:rPr>
                <w:sz w:val="26"/>
              </w:rPr>
            </w:pPr>
            <w:r>
              <w:rPr>
                <w:sz w:val="26"/>
              </w:rPr>
              <w:t>1.28</w:t>
            </w:r>
          </w:p>
        </w:tc>
        <w:tc>
          <w:tcPr>
            <w:tcW w:w="1311" w:type="dxa"/>
          </w:tcPr>
          <w:p w14:paraId="6C32A909" w14:textId="77777777" w:rsidR="00720825" w:rsidRDefault="00720825">
            <w:pPr>
              <w:spacing w:before="80" w:after="80"/>
              <w:jc w:val="center"/>
              <w:rPr>
                <w:sz w:val="26"/>
              </w:rPr>
            </w:pPr>
            <w:r>
              <w:rPr>
                <w:sz w:val="26"/>
              </w:rPr>
              <w:t>1.75</w:t>
            </w:r>
          </w:p>
        </w:tc>
        <w:tc>
          <w:tcPr>
            <w:tcW w:w="1254" w:type="dxa"/>
          </w:tcPr>
          <w:p w14:paraId="6E8BC25E" w14:textId="77777777" w:rsidR="00720825" w:rsidRDefault="00720825">
            <w:pPr>
              <w:spacing w:before="80" w:after="80"/>
              <w:jc w:val="center"/>
              <w:rPr>
                <w:sz w:val="26"/>
              </w:rPr>
            </w:pPr>
            <w:r>
              <w:rPr>
                <w:sz w:val="26"/>
              </w:rPr>
              <w:t>0.85</w:t>
            </w:r>
          </w:p>
        </w:tc>
        <w:tc>
          <w:tcPr>
            <w:tcW w:w="1311" w:type="dxa"/>
          </w:tcPr>
          <w:p w14:paraId="02AC72FC" w14:textId="77777777" w:rsidR="00720825" w:rsidRDefault="00720825">
            <w:pPr>
              <w:spacing w:before="80" w:after="80"/>
              <w:jc w:val="center"/>
              <w:rPr>
                <w:sz w:val="26"/>
              </w:rPr>
            </w:pPr>
            <w:r>
              <w:rPr>
                <w:sz w:val="26"/>
              </w:rPr>
              <w:t>1.13</w:t>
            </w:r>
          </w:p>
        </w:tc>
        <w:tc>
          <w:tcPr>
            <w:tcW w:w="2225" w:type="dxa"/>
          </w:tcPr>
          <w:p w14:paraId="2CC3D124" w14:textId="77777777" w:rsidR="00720825" w:rsidRDefault="00720825">
            <w:pPr>
              <w:spacing w:before="80" w:after="80"/>
              <w:jc w:val="center"/>
              <w:rPr>
                <w:sz w:val="26"/>
              </w:rPr>
            </w:pPr>
            <w:r>
              <w:rPr>
                <w:sz w:val="26"/>
              </w:rPr>
              <w:t>3.32</w:t>
            </w:r>
          </w:p>
        </w:tc>
      </w:tr>
      <w:tr w:rsidR="00720825" w14:paraId="2B68E55E" w14:textId="77777777">
        <w:tblPrEx>
          <w:tblCellMar>
            <w:top w:w="0" w:type="dxa"/>
            <w:bottom w:w="0" w:type="dxa"/>
          </w:tblCellMar>
        </w:tblPrEx>
        <w:trPr>
          <w:jc w:val="center"/>
        </w:trPr>
        <w:tc>
          <w:tcPr>
            <w:tcW w:w="735" w:type="dxa"/>
          </w:tcPr>
          <w:p w14:paraId="47EC0EC4" w14:textId="77777777" w:rsidR="00720825" w:rsidRDefault="00720825">
            <w:pPr>
              <w:spacing w:before="80" w:after="80"/>
              <w:jc w:val="center"/>
              <w:rPr>
                <w:sz w:val="26"/>
              </w:rPr>
            </w:pPr>
            <w:r>
              <w:rPr>
                <w:sz w:val="26"/>
              </w:rPr>
              <w:t>19</w:t>
            </w:r>
          </w:p>
        </w:tc>
        <w:tc>
          <w:tcPr>
            <w:tcW w:w="1539" w:type="dxa"/>
          </w:tcPr>
          <w:p w14:paraId="45FF5E07" w14:textId="77777777" w:rsidR="00720825" w:rsidRDefault="00720825">
            <w:pPr>
              <w:spacing w:before="80" w:after="80"/>
              <w:jc w:val="center"/>
              <w:rPr>
                <w:sz w:val="26"/>
              </w:rPr>
            </w:pPr>
            <w:r>
              <w:rPr>
                <w:sz w:val="26"/>
              </w:rPr>
              <w:t>1.17</w:t>
            </w:r>
          </w:p>
        </w:tc>
        <w:tc>
          <w:tcPr>
            <w:tcW w:w="1311" w:type="dxa"/>
          </w:tcPr>
          <w:p w14:paraId="70C710CD" w14:textId="77777777" w:rsidR="00720825" w:rsidRDefault="00720825">
            <w:pPr>
              <w:spacing w:before="80" w:after="80"/>
              <w:jc w:val="center"/>
              <w:rPr>
                <w:sz w:val="26"/>
              </w:rPr>
            </w:pPr>
            <w:r>
              <w:rPr>
                <w:sz w:val="26"/>
              </w:rPr>
              <w:t>2.31</w:t>
            </w:r>
          </w:p>
        </w:tc>
        <w:tc>
          <w:tcPr>
            <w:tcW w:w="1254" w:type="dxa"/>
          </w:tcPr>
          <w:p w14:paraId="1FDC75A5" w14:textId="77777777" w:rsidR="00720825" w:rsidRDefault="00720825">
            <w:pPr>
              <w:spacing w:before="80" w:after="80"/>
              <w:jc w:val="center"/>
              <w:rPr>
                <w:sz w:val="26"/>
              </w:rPr>
            </w:pPr>
            <w:r>
              <w:rPr>
                <w:sz w:val="26"/>
              </w:rPr>
              <w:t>0.57</w:t>
            </w:r>
          </w:p>
        </w:tc>
        <w:tc>
          <w:tcPr>
            <w:tcW w:w="1311" w:type="dxa"/>
          </w:tcPr>
          <w:p w14:paraId="679A0771" w14:textId="77777777" w:rsidR="00720825" w:rsidRDefault="00720825">
            <w:pPr>
              <w:spacing w:before="80" w:after="80"/>
              <w:jc w:val="center"/>
              <w:rPr>
                <w:sz w:val="26"/>
              </w:rPr>
            </w:pPr>
            <w:r>
              <w:rPr>
                <w:sz w:val="26"/>
              </w:rPr>
              <w:t>1.12</w:t>
            </w:r>
          </w:p>
        </w:tc>
        <w:tc>
          <w:tcPr>
            <w:tcW w:w="2225" w:type="dxa"/>
          </w:tcPr>
          <w:p w14:paraId="1B1C655A" w14:textId="77777777" w:rsidR="00720825" w:rsidRDefault="00720825">
            <w:pPr>
              <w:spacing w:before="80" w:after="80"/>
              <w:jc w:val="center"/>
              <w:rPr>
                <w:sz w:val="26"/>
              </w:rPr>
            </w:pPr>
            <w:r>
              <w:rPr>
                <w:sz w:val="26"/>
              </w:rPr>
              <w:t>9.10</w:t>
            </w:r>
          </w:p>
        </w:tc>
      </w:tr>
      <w:tr w:rsidR="00720825" w14:paraId="5B15E514" w14:textId="77777777">
        <w:tblPrEx>
          <w:tblCellMar>
            <w:top w:w="0" w:type="dxa"/>
            <w:bottom w:w="0" w:type="dxa"/>
          </w:tblCellMar>
        </w:tblPrEx>
        <w:trPr>
          <w:jc w:val="center"/>
        </w:trPr>
        <w:tc>
          <w:tcPr>
            <w:tcW w:w="735" w:type="dxa"/>
          </w:tcPr>
          <w:p w14:paraId="72341F69" w14:textId="77777777" w:rsidR="00720825" w:rsidRDefault="00720825">
            <w:pPr>
              <w:spacing w:before="80" w:after="80"/>
              <w:jc w:val="center"/>
              <w:rPr>
                <w:sz w:val="26"/>
              </w:rPr>
            </w:pPr>
            <w:r>
              <w:rPr>
                <w:sz w:val="26"/>
              </w:rPr>
              <w:t>20</w:t>
            </w:r>
          </w:p>
        </w:tc>
        <w:tc>
          <w:tcPr>
            <w:tcW w:w="1539" w:type="dxa"/>
          </w:tcPr>
          <w:p w14:paraId="54A5FE4C" w14:textId="77777777" w:rsidR="00720825" w:rsidRDefault="00720825">
            <w:pPr>
              <w:spacing w:before="80" w:after="80"/>
              <w:jc w:val="center"/>
              <w:rPr>
                <w:sz w:val="26"/>
              </w:rPr>
            </w:pPr>
            <w:r>
              <w:rPr>
                <w:sz w:val="26"/>
              </w:rPr>
              <w:t>1.49</w:t>
            </w:r>
          </w:p>
        </w:tc>
        <w:tc>
          <w:tcPr>
            <w:tcW w:w="1311" w:type="dxa"/>
          </w:tcPr>
          <w:p w14:paraId="7F198CE3" w14:textId="77777777" w:rsidR="00720825" w:rsidRDefault="00720825">
            <w:pPr>
              <w:spacing w:before="80" w:after="80"/>
              <w:jc w:val="center"/>
              <w:rPr>
                <w:sz w:val="26"/>
              </w:rPr>
            </w:pPr>
            <w:r>
              <w:rPr>
                <w:sz w:val="26"/>
              </w:rPr>
              <w:t>2.50</w:t>
            </w:r>
          </w:p>
        </w:tc>
        <w:tc>
          <w:tcPr>
            <w:tcW w:w="1254" w:type="dxa"/>
          </w:tcPr>
          <w:p w14:paraId="123ED428" w14:textId="77777777" w:rsidR="00720825" w:rsidRDefault="00720825">
            <w:pPr>
              <w:spacing w:before="80" w:after="80"/>
              <w:jc w:val="center"/>
              <w:rPr>
                <w:sz w:val="26"/>
              </w:rPr>
            </w:pPr>
            <w:r>
              <w:rPr>
                <w:sz w:val="26"/>
              </w:rPr>
              <w:t>1.00</w:t>
            </w:r>
          </w:p>
        </w:tc>
        <w:tc>
          <w:tcPr>
            <w:tcW w:w="1311" w:type="dxa"/>
          </w:tcPr>
          <w:p w14:paraId="0F5DC765" w14:textId="77777777" w:rsidR="00720825" w:rsidRDefault="00720825">
            <w:pPr>
              <w:spacing w:before="80" w:after="80"/>
              <w:jc w:val="center"/>
              <w:rPr>
                <w:sz w:val="26"/>
              </w:rPr>
            </w:pPr>
            <w:r>
              <w:rPr>
                <w:sz w:val="26"/>
              </w:rPr>
              <w:t>1.35</w:t>
            </w:r>
          </w:p>
        </w:tc>
        <w:tc>
          <w:tcPr>
            <w:tcW w:w="2225" w:type="dxa"/>
          </w:tcPr>
          <w:p w14:paraId="1BB71E66" w14:textId="77777777" w:rsidR="00720825" w:rsidRDefault="00720825">
            <w:pPr>
              <w:spacing w:before="80" w:after="80"/>
              <w:jc w:val="center"/>
              <w:rPr>
                <w:sz w:val="26"/>
              </w:rPr>
            </w:pPr>
            <w:r>
              <w:rPr>
                <w:sz w:val="26"/>
              </w:rPr>
              <w:t>6.01</w:t>
            </w:r>
          </w:p>
        </w:tc>
      </w:tr>
      <w:tr w:rsidR="00720825" w14:paraId="1E59A052" w14:textId="77777777">
        <w:tblPrEx>
          <w:tblCellMar>
            <w:top w:w="0" w:type="dxa"/>
            <w:bottom w:w="0" w:type="dxa"/>
          </w:tblCellMar>
        </w:tblPrEx>
        <w:trPr>
          <w:jc w:val="center"/>
        </w:trPr>
        <w:tc>
          <w:tcPr>
            <w:tcW w:w="735" w:type="dxa"/>
          </w:tcPr>
          <w:p w14:paraId="720208AE" w14:textId="77777777" w:rsidR="00720825" w:rsidRDefault="00720825">
            <w:pPr>
              <w:spacing w:before="80" w:after="80"/>
              <w:jc w:val="center"/>
              <w:rPr>
                <w:sz w:val="26"/>
              </w:rPr>
            </w:pPr>
            <w:r>
              <w:rPr>
                <w:sz w:val="26"/>
              </w:rPr>
              <w:t>21</w:t>
            </w:r>
          </w:p>
        </w:tc>
        <w:tc>
          <w:tcPr>
            <w:tcW w:w="1539" w:type="dxa"/>
          </w:tcPr>
          <w:p w14:paraId="5313E1F0" w14:textId="77777777" w:rsidR="00720825" w:rsidRDefault="00720825">
            <w:pPr>
              <w:spacing w:before="80" w:after="80"/>
              <w:jc w:val="center"/>
              <w:rPr>
                <w:sz w:val="26"/>
              </w:rPr>
            </w:pPr>
            <w:r>
              <w:rPr>
                <w:sz w:val="26"/>
              </w:rPr>
              <w:t>2.78</w:t>
            </w:r>
          </w:p>
        </w:tc>
        <w:tc>
          <w:tcPr>
            <w:tcW w:w="1311" w:type="dxa"/>
          </w:tcPr>
          <w:p w14:paraId="3CCF8F3A" w14:textId="77777777" w:rsidR="00720825" w:rsidRDefault="00720825">
            <w:pPr>
              <w:spacing w:before="80" w:after="80"/>
              <w:jc w:val="center"/>
              <w:rPr>
                <w:sz w:val="26"/>
              </w:rPr>
            </w:pPr>
            <w:r>
              <w:rPr>
                <w:sz w:val="26"/>
              </w:rPr>
              <w:t>3.37</w:t>
            </w:r>
          </w:p>
        </w:tc>
        <w:tc>
          <w:tcPr>
            <w:tcW w:w="1254" w:type="dxa"/>
          </w:tcPr>
          <w:p w14:paraId="01B67226" w14:textId="77777777" w:rsidR="00720825" w:rsidRDefault="00720825">
            <w:pPr>
              <w:spacing w:before="80" w:after="80"/>
              <w:jc w:val="center"/>
              <w:rPr>
                <w:sz w:val="26"/>
              </w:rPr>
            </w:pPr>
            <w:r>
              <w:rPr>
                <w:sz w:val="26"/>
              </w:rPr>
              <w:t>1.57</w:t>
            </w:r>
          </w:p>
        </w:tc>
        <w:tc>
          <w:tcPr>
            <w:tcW w:w="1311" w:type="dxa"/>
          </w:tcPr>
          <w:p w14:paraId="4F45D99F" w14:textId="77777777" w:rsidR="00720825" w:rsidRDefault="00720825">
            <w:pPr>
              <w:spacing w:before="80" w:after="80"/>
              <w:jc w:val="center"/>
              <w:rPr>
                <w:sz w:val="26"/>
              </w:rPr>
            </w:pPr>
            <w:r>
              <w:rPr>
                <w:sz w:val="26"/>
              </w:rPr>
              <w:t>1.40</w:t>
            </w:r>
          </w:p>
        </w:tc>
        <w:tc>
          <w:tcPr>
            <w:tcW w:w="2225" w:type="dxa"/>
          </w:tcPr>
          <w:p w14:paraId="45BA7CFC" w14:textId="77777777" w:rsidR="00720825" w:rsidRDefault="00720825">
            <w:pPr>
              <w:spacing w:before="80" w:after="80"/>
              <w:jc w:val="center"/>
              <w:rPr>
                <w:sz w:val="26"/>
              </w:rPr>
            </w:pPr>
            <w:r>
              <w:rPr>
                <w:sz w:val="26"/>
              </w:rPr>
              <w:t>2.80</w:t>
            </w:r>
          </w:p>
        </w:tc>
      </w:tr>
      <w:tr w:rsidR="00720825" w14:paraId="14AAC3B4" w14:textId="77777777">
        <w:tblPrEx>
          <w:tblCellMar>
            <w:top w:w="0" w:type="dxa"/>
            <w:bottom w:w="0" w:type="dxa"/>
          </w:tblCellMar>
        </w:tblPrEx>
        <w:trPr>
          <w:jc w:val="center"/>
        </w:trPr>
        <w:tc>
          <w:tcPr>
            <w:tcW w:w="735" w:type="dxa"/>
          </w:tcPr>
          <w:p w14:paraId="6F683C48" w14:textId="77777777" w:rsidR="00720825" w:rsidRDefault="00720825">
            <w:pPr>
              <w:spacing w:before="80" w:after="80"/>
              <w:jc w:val="center"/>
              <w:rPr>
                <w:sz w:val="26"/>
              </w:rPr>
            </w:pPr>
            <w:r>
              <w:rPr>
                <w:sz w:val="26"/>
              </w:rPr>
              <w:lastRenderedPageBreak/>
              <w:t>22</w:t>
            </w:r>
          </w:p>
        </w:tc>
        <w:tc>
          <w:tcPr>
            <w:tcW w:w="1539" w:type="dxa"/>
          </w:tcPr>
          <w:p w14:paraId="0CDD95D6" w14:textId="77777777" w:rsidR="00720825" w:rsidRDefault="00720825">
            <w:pPr>
              <w:spacing w:before="80" w:after="80"/>
              <w:jc w:val="center"/>
              <w:rPr>
                <w:sz w:val="26"/>
              </w:rPr>
            </w:pPr>
            <w:r>
              <w:rPr>
                <w:sz w:val="26"/>
              </w:rPr>
              <w:t>1.01</w:t>
            </w:r>
          </w:p>
        </w:tc>
        <w:tc>
          <w:tcPr>
            <w:tcW w:w="1311" w:type="dxa"/>
          </w:tcPr>
          <w:p w14:paraId="2BC9FA00" w14:textId="77777777" w:rsidR="00720825" w:rsidRDefault="00720825">
            <w:pPr>
              <w:spacing w:before="80" w:after="80"/>
              <w:jc w:val="center"/>
              <w:rPr>
                <w:sz w:val="26"/>
              </w:rPr>
            </w:pPr>
            <w:r>
              <w:rPr>
                <w:sz w:val="26"/>
              </w:rPr>
              <w:t>1.88</w:t>
            </w:r>
          </w:p>
        </w:tc>
        <w:tc>
          <w:tcPr>
            <w:tcW w:w="1254" w:type="dxa"/>
          </w:tcPr>
          <w:p w14:paraId="7E88A1DF" w14:textId="77777777" w:rsidR="00720825" w:rsidRDefault="00720825">
            <w:pPr>
              <w:spacing w:before="80" w:after="80"/>
              <w:jc w:val="center"/>
              <w:rPr>
                <w:sz w:val="26"/>
              </w:rPr>
            </w:pPr>
            <w:r>
              <w:rPr>
                <w:sz w:val="26"/>
              </w:rPr>
              <w:t>0.10</w:t>
            </w:r>
          </w:p>
        </w:tc>
        <w:tc>
          <w:tcPr>
            <w:tcW w:w="1311" w:type="dxa"/>
          </w:tcPr>
          <w:p w14:paraId="5AB6D9FA" w14:textId="77777777" w:rsidR="00720825" w:rsidRDefault="00720825">
            <w:pPr>
              <w:spacing w:before="80" w:after="80"/>
              <w:jc w:val="center"/>
              <w:rPr>
                <w:sz w:val="26"/>
              </w:rPr>
            </w:pPr>
            <w:r>
              <w:rPr>
                <w:sz w:val="26"/>
              </w:rPr>
              <w:t>1.29</w:t>
            </w:r>
          </w:p>
        </w:tc>
        <w:tc>
          <w:tcPr>
            <w:tcW w:w="2225" w:type="dxa"/>
          </w:tcPr>
          <w:p w14:paraId="33D5304D" w14:textId="77777777" w:rsidR="00720825" w:rsidRDefault="00720825">
            <w:pPr>
              <w:spacing w:before="80" w:after="80"/>
              <w:jc w:val="center"/>
              <w:rPr>
                <w:sz w:val="26"/>
              </w:rPr>
            </w:pPr>
            <w:r>
              <w:rPr>
                <w:sz w:val="26"/>
              </w:rPr>
              <w:t>6.73</w:t>
            </w:r>
          </w:p>
        </w:tc>
      </w:tr>
      <w:tr w:rsidR="00720825" w14:paraId="7E6831BC" w14:textId="77777777">
        <w:tblPrEx>
          <w:tblCellMar>
            <w:top w:w="0" w:type="dxa"/>
            <w:bottom w:w="0" w:type="dxa"/>
          </w:tblCellMar>
        </w:tblPrEx>
        <w:trPr>
          <w:jc w:val="center"/>
        </w:trPr>
        <w:tc>
          <w:tcPr>
            <w:tcW w:w="735" w:type="dxa"/>
          </w:tcPr>
          <w:p w14:paraId="7622A009" w14:textId="77777777" w:rsidR="00720825" w:rsidRDefault="00720825">
            <w:pPr>
              <w:spacing w:before="80" w:after="80"/>
              <w:jc w:val="center"/>
              <w:rPr>
                <w:sz w:val="26"/>
              </w:rPr>
            </w:pPr>
            <w:r>
              <w:rPr>
                <w:sz w:val="26"/>
              </w:rPr>
              <w:t>23</w:t>
            </w:r>
          </w:p>
        </w:tc>
        <w:tc>
          <w:tcPr>
            <w:tcW w:w="1539" w:type="dxa"/>
          </w:tcPr>
          <w:p w14:paraId="29627CB2" w14:textId="77777777" w:rsidR="00720825" w:rsidRDefault="00720825">
            <w:pPr>
              <w:spacing w:before="80" w:after="80"/>
              <w:jc w:val="center"/>
              <w:rPr>
                <w:sz w:val="26"/>
              </w:rPr>
            </w:pPr>
            <w:r>
              <w:rPr>
                <w:sz w:val="26"/>
              </w:rPr>
              <w:t>1.30</w:t>
            </w:r>
          </w:p>
        </w:tc>
        <w:tc>
          <w:tcPr>
            <w:tcW w:w="1311" w:type="dxa"/>
          </w:tcPr>
          <w:p w14:paraId="42568338" w14:textId="77777777" w:rsidR="00720825" w:rsidRDefault="00720825">
            <w:pPr>
              <w:spacing w:before="80" w:after="80"/>
              <w:jc w:val="center"/>
              <w:rPr>
                <w:sz w:val="26"/>
              </w:rPr>
            </w:pPr>
            <w:r>
              <w:rPr>
                <w:sz w:val="26"/>
              </w:rPr>
              <w:t>2.45</w:t>
            </w:r>
          </w:p>
        </w:tc>
        <w:tc>
          <w:tcPr>
            <w:tcW w:w="1254" w:type="dxa"/>
          </w:tcPr>
          <w:p w14:paraId="0BF4CAEC" w14:textId="77777777" w:rsidR="00720825" w:rsidRDefault="00720825">
            <w:pPr>
              <w:spacing w:before="80" w:after="80"/>
              <w:jc w:val="center"/>
              <w:rPr>
                <w:sz w:val="26"/>
              </w:rPr>
            </w:pPr>
            <w:r>
              <w:rPr>
                <w:sz w:val="26"/>
              </w:rPr>
              <w:t>0.75</w:t>
            </w:r>
          </w:p>
        </w:tc>
        <w:tc>
          <w:tcPr>
            <w:tcW w:w="1311" w:type="dxa"/>
          </w:tcPr>
          <w:p w14:paraId="49196F77" w14:textId="77777777" w:rsidR="00720825" w:rsidRDefault="00720825">
            <w:pPr>
              <w:spacing w:before="80" w:after="80"/>
              <w:jc w:val="center"/>
              <w:rPr>
                <w:sz w:val="26"/>
              </w:rPr>
            </w:pPr>
            <w:r>
              <w:rPr>
                <w:sz w:val="26"/>
              </w:rPr>
              <w:t>1.22</w:t>
            </w:r>
          </w:p>
        </w:tc>
        <w:tc>
          <w:tcPr>
            <w:tcW w:w="2225" w:type="dxa"/>
          </w:tcPr>
          <w:p w14:paraId="6FD5F6C1" w14:textId="77777777" w:rsidR="00720825" w:rsidRDefault="00720825">
            <w:pPr>
              <w:spacing w:before="80" w:after="80"/>
              <w:jc w:val="center"/>
              <w:rPr>
                <w:sz w:val="26"/>
              </w:rPr>
            </w:pPr>
            <w:r>
              <w:rPr>
                <w:sz w:val="26"/>
              </w:rPr>
              <w:t>8.06</w:t>
            </w:r>
          </w:p>
        </w:tc>
      </w:tr>
      <w:tr w:rsidR="00720825" w14:paraId="26F390B4" w14:textId="77777777">
        <w:tblPrEx>
          <w:tblCellMar>
            <w:top w:w="0" w:type="dxa"/>
            <w:bottom w:w="0" w:type="dxa"/>
          </w:tblCellMar>
        </w:tblPrEx>
        <w:trPr>
          <w:jc w:val="center"/>
        </w:trPr>
        <w:tc>
          <w:tcPr>
            <w:tcW w:w="735" w:type="dxa"/>
          </w:tcPr>
          <w:p w14:paraId="7E490197" w14:textId="77777777" w:rsidR="00720825" w:rsidRDefault="00720825">
            <w:pPr>
              <w:spacing w:before="80" w:after="80"/>
              <w:jc w:val="center"/>
              <w:rPr>
                <w:sz w:val="26"/>
              </w:rPr>
            </w:pPr>
            <w:r>
              <w:rPr>
                <w:sz w:val="26"/>
              </w:rPr>
              <w:t>24</w:t>
            </w:r>
          </w:p>
        </w:tc>
        <w:tc>
          <w:tcPr>
            <w:tcW w:w="1539" w:type="dxa"/>
          </w:tcPr>
          <w:p w14:paraId="51CEE747" w14:textId="77777777" w:rsidR="00720825" w:rsidRDefault="00720825">
            <w:pPr>
              <w:spacing w:before="80" w:after="80"/>
              <w:jc w:val="center"/>
              <w:rPr>
                <w:sz w:val="26"/>
              </w:rPr>
            </w:pPr>
            <w:r>
              <w:rPr>
                <w:sz w:val="26"/>
              </w:rPr>
              <w:t>1.07</w:t>
            </w:r>
          </w:p>
        </w:tc>
        <w:tc>
          <w:tcPr>
            <w:tcW w:w="1311" w:type="dxa"/>
          </w:tcPr>
          <w:p w14:paraId="098B7E84" w14:textId="77777777" w:rsidR="00720825" w:rsidRDefault="00720825">
            <w:pPr>
              <w:spacing w:before="80" w:after="80"/>
              <w:jc w:val="center"/>
              <w:rPr>
                <w:sz w:val="26"/>
              </w:rPr>
            </w:pPr>
            <w:r>
              <w:rPr>
                <w:sz w:val="26"/>
              </w:rPr>
              <w:t>1.82</w:t>
            </w:r>
          </w:p>
        </w:tc>
        <w:tc>
          <w:tcPr>
            <w:tcW w:w="1254" w:type="dxa"/>
          </w:tcPr>
          <w:p w14:paraId="47813AC3" w14:textId="77777777" w:rsidR="00720825" w:rsidRDefault="00720825">
            <w:pPr>
              <w:spacing w:before="80" w:after="80"/>
              <w:jc w:val="center"/>
              <w:rPr>
                <w:sz w:val="26"/>
              </w:rPr>
            </w:pPr>
            <w:r>
              <w:rPr>
                <w:sz w:val="26"/>
              </w:rPr>
              <w:t>0.38</w:t>
            </w:r>
          </w:p>
        </w:tc>
        <w:tc>
          <w:tcPr>
            <w:tcW w:w="1311" w:type="dxa"/>
          </w:tcPr>
          <w:p w14:paraId="43B81625" w14:textId="77777777" w:rsidR="00720825" w:rsidRDefault="00720825">
            <w:pPr>
              <w:spacing w:before="80" w:after="80"/>
              <w:jc w:val="center"/>
              <w:rPr>
                <w:sz w:val="26"/>
              </w:rPr>
            </w:pPr>
            <w:r>
              <w:rPr>
                <w:sz w:val="26"/>
              </w:rPr>
              <w:t>1.22</w:t>
            </w:r>
          </w:p>
        </w:tc>
        <w:tc>
          <w:tcPr>
            <w:tcW w:w="2225" w:type="dxa"/>
          </w:tcPr>
          <w:p w14:paraId="083651FA" w14:textId="77777777" w:rsidR="00720825" w:rsidRDefault="00720825">
            <w:pPr>
              <w:spacing w:before="80" w:after="80"/>
              <w:jc w:val="center"/>
              <w:rPr>
                <w:sz w:val="26"/>
              </w:rPr>
            </w:pPr>
            <w:r>
              <w:rPr>
                <w:sz w:val="26"/>
              </w:rPr>
              <w:t>5.88</w:t>
            </w:r>
          </w:p>
        </w:tc>
      </w:tr>
      <w:tr w:rsidR="00720825" w14:paraId="3C389968" w14:textId="77777777">
        <w:tblPrEx>
          <w:tblCellMar>
            <w:top w:w="0" w:type="dxa"/>
            <w:bottom w:w="0" w:type="dxa"/>
          </w:tblCellMar>
        </w:tblPrEx>
        <w:trPr>
          <w:jc w:val="center"/>
        </w:trPr>
        <w:tc>
          <w:tcPr>
            <w:tcW w:w="735" w:type="dxa"/>
          </w:tcPr>
          <w:p w14:paraId="69031BA9" w14:textId="77777777" w:rsidR="00720825" w:rsidRDefault="00720825">
            <w:pPr>
              <w:spacing w:before="80" w:after="80"/>
              <w:jc w:val="center"/>
              <w:rPr>
                <w:sz w:val="26"/>
              </w:rPr>
            </w:pPr>
            <w:r>
              <w:rPr>
                <w:sz w:val="26"/>
              </w:rPr>
              <w:t>25</w:t>
            </w:r>
          </w:p>
        </w:tc>
        <w:tc>
          <w:tcPr>
            <w:tcW w:w="1539" w:type="dxa"/>
          </w:tcPr>
          <w:p w14:paraId="37490D2B" w14:textId="77777777" w:rsidR="00720825" w:rsidRDefault="00720825">
            <w:pPr>
              <w:spacing w:before="80" w:after="80"/>
              <w:jc w:val="center"/>
              <w:rPr>
                <w:sz w:val="26"/>
              </w:rPr>
            </w:pPr>
            <w:r>
              <w:rPr>
                <w:sz w:val="26"/>
              </w:rPr>
              <w:t>2.29</w:t>
            </w:r>
          </w:p>
        </w:tc>
        <w:tc>
          <w:tcPr>
            <w:tcW w:w="1311" w:type="dxa"/>
          </w:tcPr>
          <w:p w14:paraId="088AFE3F" w14:textId="77777777" w:rsidR="00720825" w:rsidRDefault="00720825">
            <w:pPr>
              <w:spacing w:before="80" w:after="80"/>
              <w:jc w:val="center"/>
              <w:rPr>
                <w:sz w:val="26"/>
              </w:rPr>
            </w:pPr>
            <w:r>
              <w:rPr>
                <w:sz w:val="26"/>
              </w:rPr>
              <w:t>3.16</w:t>
            </w:r>
          </w:p>
        </w:tc>
        <w:tc>
          <w:tcPr>
            <w:tcW w:w="1254" w:type="dxa"/>
          </w:tcPr>
          <w:p w14:paraId="57485F46" w14:textId="77777777" w:rsidR="00720825" w:rsidRDefault="00720825">
            <w:pPr>
              <w:spacing w:before="80" w:after="80"/>
              <w:jc w:val="center"/>
              <w:rPr>
                <w:sz w:val="26"/>
              </w:rPr>
            </w:pPr>
            <w:r>
              <w:rPr>
                <w:sz w:val="26"/>
              </w:rPr>
              <w:t>1.13</w:t>
            </w:r>
          </w:p>
        </w:tc>
        <w:tc>
          <w:tcPr>
            <w:tcW w:w="1311" w:type="dxa"/>
          </w:tcPr>
          <w:p w14:paraId="0E7BD69A" w14:textId="77777777" w:rsidR="00720825" w:rsidRDefault="00720825">
            <w:pPr>
              <w:spacing w:before="80" w:after="80"/>
              <w:jc w:val="center"/>
              <w:rPr>
                <w:sz w:val="26"/>
              </w:rPr>
            </w:pPr>
            <w:r>
              <w:rPr>
                <w:sz w:val="26"/>
              </w:rPr>
              <w:t>1.29</w:t>
            </w:r>
          </w:p>
        </w:tc>
        <w:tc>
          <w:tcPr>
            <w:tcW w:w="2225" w:type="dxa"/>
          </w:tcPr>
          <w:p w14:paraId="3FE48113" w14:textId="77777777" w:rsidR="00720825" w:rsidRDefault="00720825">
            <w:pPr>
              <w:spacing w:before="80" w:after="80"/>
              <w:jc w:val="center"/>
              <w:rPr>
                <w:sz w:val="26"/>
              </w:rPr>
            </w:pPr>
            <w:r>
              <w:rPr>
                <w:sz w:val="26"/>
              </w:rPr>
              <w:t>5.07</w:t>
            </w:r>
          </w:p>
        </w:tc>
      </w:tr>
      <w:tr w:rsidR="00720825" w14:paraId="5ED5BD12" w14:textId="77777777">
        <w:tblPrEx>
          <w:tblCellMar>
            <w:top w:w="0" w:type="dxa"/>
            <w:bottom w:w="0" w:type="dxa"/>
          </w:tblCellMar>
        </w:tblPrEx>
        <w:trPr>
          <w:jc w:val="center"/>
        </w:trPr>
        <w:tc>
          <w:tcPr>
            <w:tcW w:w="735" w:type="dxa"/>
          </w:tcPr>
          <w:p w14:paraId="62620D03" w14:textId="77777777" w:rsidR="00720825" w:rsidRDefault="00720825">
            <w:pPr>
              <w:spacing w:before="80" w:after="80"/>
              <w:jc w:val="center"/>
              <w:rPr>
                <w:sz w:val="26"/>
              </w:rPr>
            </w:pPr>
            <w:r>
              <w:rPr>
                <w:sz w:val="26"/>
              </w:rPr>
              <w:t>26</w:t>
            </w:r>
          </w:p>
        </w:tc>
        <w:tc>
          <w:tcPr>
            <w:tcW w:w="1539" w:type="dxa"/>
          </w:tcPr>
          <w:p w14:paraId="669A0AF2" w14:textId="77777777" w:rsidR="00720825" w:rsidRDefault="00720825">
            <w:pPr>
              <w:spacing w:before="80" w:after="80"/>
              <w:jc w:val="center"/>
              <w:rPr>
                <w:sz w:val="26"/>
              </w:rPr>
            </w:pPr>
            <w:r>
              <w:rPr>
                <w:sz w:val="26"/>
              </w:rPr>
              <w:t>2.10</w:t>
            </w:r>
          </w:p>
        </w:tc>
        <w:tc>
          <w:tcPr>
            <w:tcW w:w="1311" w:type="dxa"/>
          </w:tcPr>
          <w:p w14:paraId="3EA2E478" w14:textId="77777777" w:rsidR="00720825" w:rsidRDefault="00720825">
            <w:pPr>
              <w:spacing w:before="80" w:after="80"/>
              <w:jc w:val="center"/>
              <w:rPr>
                <w:sz w:val="26"/>
              </w:rPr>
            </w:pPr>
            <w:r>
              <w:rPr>
                <w:sz w:val="26"/>
              </w:rPr>
              <w:t>3.01</w:t>
            </w:r>
          </w:p>
        </w:tc>
        <w:tc>
          <w:tcPr>
            <w:tcW w:w="1254" w:type="dxa"/>
          </w:tcPr>
          <w:p w14:paraId="0A23A16B" w14:textId="77777777" w:rsidR="00720825" w:rsidRDefault="00720825">
            <w:pPr>
              <w:spacing w:before="80" w:after="80"/>
              <w:jc w:val="center"/>
              <w:rPr>
                <w:sz w:val="26"/>
              </w:rPr>
            </w:pPr>
            <w:r>
              <w:rPr>
                <w:sz w:val="26"/>
              </w:rPr>
              <w:t>1.17</w:t>
            </w:r>
          </w:p>
        </w:tc>
        <w:tc>
          <w:tcPr>
            <w:tcW w:w="1311" w:type="dxa"/>
          </w:tcPr>
          <w:p w14:paraId="13F446D6" w14:textId="77777777" w:rsidR="00720825" w:rsidRDefault="00720825">
            <w:pPr>
              <w:spacing w:before="80" w:after="80"/>
              <w:jc w:val="center"/>
              <w:rPr>
                <w:sz w:val="26"/>
              </w:rPr>
            </w:pPr>
            <w:r>
              <w:rPr>
                <w:sz w:val="26"/>
              </w:rPr>
              <w:t>1.33</w:t>
            </w:r>
          </w:p>
        </w:tc>
        <w:tc>
          <w:tcPr>
            <w:tcW w:w="2225" w:type="dxa"/>
          </w:tcPr>
          <w:p w14:paraId="1D4E45BA" w14:textId="77777777" w:rsidR="00720825" w:rsidRDefault="00720825">
            <w:pPr>
              <w:spacing w:before="80" w:after="80"/>
              <w:jc w:val="center"/>
              <w:rPr>
                <w:sz w:val="26"/>
              </w:rPr>
            </w:pPr>
            <w:r>
              <w:rPr>
                <w:sz w:val="26"/>
              </w:rPr>
              <w:t>5.14</w:t>
            </w:r>
          </w:p>
        </w:tc>
      </w:tr>
      <w:tr w:rsidR="00720825" w14:paraId="6F89F2B4" w14:textId="77777777">
        <w:tblPrEx>
          <w:tblCellMar>
            <w:top w:w="0" w:type="dxa"/>
            <w:bottom w:w="0" w:type="dxa"/>
          </w:tblCellMar>
        </w:tblPrEx>
        <w:trPr>
          <w:jc w:val="center"/>
        </w:trPr>
        <w:tc>
          <w:tcPr>
            <w:tcW w:w="735" w:type="dxa"/>
          </w:tcPr>
          <w:p w14:paraId="48C346D6" w14:textId="77777777" w:rsidR="00720825" w:rsidRDefault="00720825">
            <w:pPr>
              <w:spacing w:before="80" w:after="80"/>
              <w:jc w:val="center"/>
              <w:rPr>
                <w:sz w:val="26"/>
              </w:rPr>
            </w:pPr>
            <w:r>
              <w:rPr>
                <w:sz w:val="26"/>
              </w:rPr>
              <w:t>27</w:t>
            </w:r>
          </w:p>
        </w:tc>
        <w:tc>
          <w:tcPr>
            <w:tcW w:w="1539" w:type="dxa"/>
          </w:tcPr>
          <w:p w14:paraId="06815DC8" w14:textId="77777777" w:rsidR="00720825" w:rsidRDefault="00720825">
            <w:pPr>
              <w:spacing w:before="80" w:after="80"/>
              <w:jc w:val="center"/>
              <w:rPr>
                <w:sz w:val="26"/>
              </w:rPr>
            </w:pPr>
            <w:r>
              <w:rPr>
                <w:sz w:val="26"/>
              </w:rPr>
              <w:t>1.14</w:t>
            </w:r>
          </w:p>
        </w:tc>
        <w:tc>
          <w:tcPr>
            <w:tcW w:w="1311" w:type="dxa"/>
          </w:tcPr>
          <w:p w14:paraId="2BF7738F" w14:textId="77777777" w:rsidR="00720825" w:rsidRDefault="00720825">
            <w:pPr>
              <w:spacing w:before="80" w:after="80"/>
              <w:jc w:val="center"/>
              <w:rPr>
                <w:sz w:val="26"/>
              </w:rPr>
            </w:pPr>
            <w:r>
              <w:rPr>
                <w:sz w:val="26"/>
              </w:rPr>
              <w:t>2.03</w:t>
            </w:r>
          </w:p>
        </w:tc>
        <w:tc>
          <w:tcPr>
            <w:tcW w:w="1254" w:type="dxa"/>
          </w:tcPr>
          <w:p w14:paraId="4F190DBD" w14:textId="77777777" w:rsidR="00720825" w:rsidRDefault="00720825">
            <w:pPr>
              <w:spacing w:before="80" w:after="80"/>
              <w:jc w:val="center"/>
              <w:rPr>
                <w:sz w:val="26"/>
              </w:rPr>
            </w:pPr>
            <w:r>
              <w:rPr>
                <w:sz w:val="26"/>
              </w:rPr>
              <w:t>0.62</w:t>
            </w:r>
          </w:p>
        </w:tc>
        <w:tc>
          <w:tcPr>
            <w:tcW w:w="1311" w:type="dxa"/>
          </w:tcPr>
          <w:p w14:paraId="0F30EEDE" w14:textId="77777777" w:rsidR="00720825" w:rsidRDefault="00720825">
            <w:pPr>
              <w:spacing w:before="80" w:after="80"/>
              <w:jc w:val="center"/>
              <w:rPr>
                <w:sz w:val="26"/>
              </w:rPr>
            </w:pPr>
            <w:r>
              <w:rPr>
                <w:sz w:val="26"/>
              </w:rPr>
              <w:t>1.14</w:t>
            </w:r>
          </w:p>
        </w:tc>
        <w:tc>
          <w:tcPr>
            <w:tcW w:w="2225" w:type="dxa"/>
          </w:tcPr>
          <w:p w14:paraId="63488101" w14:textId="77777777" w:rsidR="00720825" w:rsidRDefault="00720825">
            <w:pPr>
              <w:spacing w:before="80" w:after="80"/>
              <w:jc w:val="center"/>
              <w:rPr>
                <w:sz w:val="26"/>
              </w:rPr>
            </w:pPr>
            <w:r>
              <w:rPr>
                <w:sz w:val="26"/>
              </w:rPr>
              <w:t>6.85</w:t>
            </w:r>
          </w:p>
        </w:tc>
      </w:tr>
      <w:tr w:rsidR="00720825" w14:paraId="687B7E82" w14:textId="77777777">
        <w:tblPrEx>
          <w:tblCellMar>
            <w:top w:w="0" w:type="dxa"/>
            <w:bottom w:w="0" w:type="dxa"/>
          </w:tblCellMar>
        </w:tblPrEx>
        <w:trPr>
          <w:jc w:val="center"/>
        </w:trPr>
        <w:tc>
          <w:tcPr>
            <w:tcW w:w="735" w:type="dxa"/>
          </w:tcPr>
          <w:p w14:paraId="1A30E073" w14:textId="77777777" w:rsidR="00720825" w:rsidRDefault="00720825">
            <w:pPr>
              <w:spacing w:before="80" w:after="80"/>
              <w:jc w:val="center"/>
              <w:rPr>
                <w:sz w:val="26"/>
              </w:rPr>
            </w:pPr>
            <w:r>
              <w:rPr>
                <w:sz w:val="26"/>
              </w:rPr>
              <w:t>28</w:t>
            </w:r>
          </w:p>
        </w:tc>
        <w:tc>
          <w:tcPr>
            <w:tcW w:w="1539" w:type="dxa"/>
          </w:tcPr>
          <w:p w14:paraId="601F5565" w14:textId="77777777" w:rsidR="00720825" w:rsidRDefault="00720825">
            <w:pPr>
              <w:spacing w:before="80" w:after="80"/>
              <w:jc w:val="center"/>
              <w:rPr>
                <w:sz w:val="26"/>
              </w:rPr>
            </w:pPr>
            <w:r>
              <w:rPr>
                <w:sz w:val="26"/>
              </w:rPr>
              <w:t>1.24</w:t>
            </w:r>
          </w:p>
        </w:tc>
        <w:tc>
          <w:tcPr>
            <w:tcW w:w="1311" w:type="dxa"/>
          </w:tcPr>
          <w:p w14:paraId="2D1BF7AF" w14:textId="77777777" w:rsidR="00720825" w:rsidRDefault="00720825">
            <w:pPr>
              <w:spacing w:before="80" w:after="80"/>
              <w:jc w:val="center"/>
              <w:rPr>
                <w:sz w:val="26"/>
              </w:rPr>
            </w:pPr>
            <w:r>
              <w:rPr>
                <w:sz w:val="26"/>
              </w:rPr>
              <w:t>2.50</w:t>
            </w:r>
          </w:p>
        </w:tc>
        <w:tc>
          <w:tcPr>
            <w:tcW w:w="1254" w:type="dxa"/>
          </w:tcPr>
          <w:p w14:paraId="24F9AEF2" w14:textId="77777777" w:rsidR="00720825" w:rsidRDefault="00720825">
            <w:pPr>
              <w:spacing w:before="80" w:after="80"/>
              <w:jc w:val="center"/>
              <w:rPr>
                <w:sz w:val="26"/>
              </w:rPr>
            </w:pPr>
            <w:r>
              <w:rPr>
                <w:sz w:val="26"/>
              </w:rPr>
              <w:t>0.61</w:t>
            </w:r>
          </w:p>
        </w:tc>
        <w:tc>
          <w:tcPr>
            <w:tcW w:w="1311" w:type="dxa"/>
          </w:tcPr>
          <w:p w14:paraId="19B94080" w14:textId="77777777" w:rsidR="00720825" w:rsidRDefault="00720825">
            <w:pPr>
              <w:spacing w:before="80" w:after="80"/>
              <w:jc w:val="center"/>
              <w:rPr>
                <w:sz w:val="26"/>
              </w:rPr>
            </w:pPr>
            <w:r>
              <w:rPr>
                <w:sz w:val="26"/>
              </w:rPr>
              <w:t>1.21</w:t>
            </w:r>
          </w:p>
        </w:tc>
        <w:tc>
          <w:tcPr>
            <w:tcW w:w="2225" w:type="dxa"/>
          </w:tcPr>
          <w:p w14:paraId="72EC2605" w14:textId="77777777" w:rsidR="00720825" w:rsidRDefault="00720825">
            <w:pPr>
              <w:spacing w:before="80" w:after="80"/>
              <w:jc w:val="center"/>
              <w:rPr>
                <w:sz w:val="26"/>
              </w:rPr>
            </w:pPr>
            <w:r>
              <w:rPr>
                <w:sz w:val="26"/>
              </w:rPr>
              <w:t>9.31</w:t>
            </w:r>
          </w:p>
        </w:tc>
      </w:tr>
      <w:tr w:rsidR="00720825" w14:paraId="2E05F2F1" w14:textId="77777777">
        <w:tblPrEx>
          <w:tblCellMar>
            <w:top w:w="0" w:type="dxa"/>
            <w:bottom w:w="0" w:type="dxa"/>
          </w:tblCellMar>
        </w:tblPrEx>
        <w:trPr>
          <w:jc w:val="center"/>
        </w:trPr>
        <w:tc>
          <w:tcPr>
            <w:tcW w:w="735" w:type="dxa"/>
          </w:tcPr>
          <w:p w14:paraId="64B12242" w14:textId="77777777" w:rsidR="00720825" w:rsidRDefault="00720825">
            <w:pPr>
              <w:spacing w:before="80" w:after="80"/>
              <w:jc w:val="center"/>
              <w:rPr>
                <w:sz w:val="26"/>
              </w:rPr>
            </w:pPr>
            <w:r>
              <w:rPr>
                <w:sz w:val="26"/>
              </w:rPr>
              <w:t>29</w:t>
            </w:r>
          </w:p>
        </w:tc>
        <w:tc>
          <w:tcPr>
            <w:tcW w:w="1539" w:type="dxa"/>
          </w:tcPr>
          <w:p w14:paraId="7A7C206E" w14:textId="77777777" w:rsidR="00720825" w:rsidRDefault="00720825">
            <w:pPr>
              <w:spacing w:before="80" w:after="80"/>
              <w:jc w:val="center"/>
              <w:rPr>
                <w:sz w:val="26"/>
              </w:rPr>
            </w:pPr>
            <w:r>
              <w:rPr>
                <w:sz w:val="26"/>
              </w:rPr>
              <w:t>1.29</w:t>
            </w:r>
          </w:p>
        </w:tc>
        <w:tc>
          <w:tcPr>
            <w:tcW w:w="1311" w:type="dxa"/>
          </w:tcPr>
          <w:p w14:paraId="06F50FBB" w14:textId="77777777" w:rsidR="00720825" w:rsidRDefault="00720825">
            <w:pPr>
              <w:spacing w:before="80" w:after="80"/>
              <w:jc w:val="center"/>
              <w:rPr>
                <w:sz w:val="26"/>
              </w:rPr>
            </w:pPr>
            <w:r>
              <w:rPr>
                <w:sz w:val="26"/>
              </w:rPr>
              <w:t>2.34</w:t>
            </w:r>
          </w:p>
        </w:tc>
        <w:tc>
          <w:tcPr>
            <w:tcW w:w="1254" w:type="dxa"/>
          </w:tcPr>
          <w:p w14:paraId="02691E7A" w14:textId="77777777" w:rsidR="00720825" w:rsidRDefault="00720825">
            <w:pPr>
              <w:spacing w:before="80" w:after="80"/>
              <w:jc w:val="center"/>
              <w:rPr>
                <w:sz w:val="26"/>
              </w:rPr>
            </w:pPr>
            <w:r>
              <w:rPr>
                <w:sz w:val="26"/>
              </w:rPr>
              <w:t>0.82</w:t>
            </w:r>
          </w:p>
        </w:tc>
        <w:tc>
          <w:tcPr>
            <w:tcW w:w="1311" w:type="dxa"/>
          </w:tcPr>
          <w:p w14:paraId="15C2E1E0" w14:textId="77777777" w:rsidR="00720825" w:rsidRDefault="00720825">
            <w:pPr>
              <w:spacing w:before="80" w:after="80"/>
              <w:jc w:val="center"/>
              <w:rPr>
                <w:sz w:val="26"/>
              </w:rPr>
            </w:pPr>
            <w:r>
              <w:rPr>
                <w:sz w:val="26"/>
              </w:rPr>
              <w:t>1.31</w:t>
            </w:r>
          </w:p>
        </w:tc>
        <w:tc>
          <w:tcPr>
            <w:tcW w:w="2225" w:type="dxa"/>
          </w:tcPr>
          <w:p w14:paraId="706000A7" w14:textId="77777777" w:rsidR="00720825" w:rsidRDefault="00720825">
            <w:pPr>
              <w:spacing w:before="80" w:after="80"/>
              <w:jc w:val="center"/>
              <w:rPr>
                <w:sz w:val="26"/>
              </w:rPr>
            </w:pPr>
            <w:r>
              <w:rPr>
                <w:sz w:val="26"/>
              </w:rPr>
              <w:t>6.79</w:t>
            </w:r>
          </w:p>
        </w:tc>
      </w:tr>
      <w:tr w:rsidR="00720825" w14:paraId="1FDB8141" w14:textId="77777777">
        <w:tblPrEx>
          <w:tblCellMar>
            <w:top w:w="0" w:type="dxa"/>
            <w:bottom w:w="0" w:type="dxa"/>
          </w:tblCellMar>
        </w:tblPrEx>
        <w:trPr>
          <w:jc w:val="center"/>
        </w:trPr>
        <w:tc>
          <w:tcPr>
            <w:tcW w:w="735" w:type="dxa"/>
          </w:tcPr>
          <w:p w14:paraId="3545CD29" w14:textId="77777777" w:rsidR="00720825" w:rsidRDefault="00720825">
            <w:pPr>
              <w:spacing w:before="80" w:after="80"/>
              <w:jc w:val="center"/>
              <w:rPr>
                <w:sz w:val="26"/>
              </w:rPr>
            </w:pPr>
            <w:r>
              <w:rPr>
                <w:sz w:val="26"/>
              </w:rPr>
              <w:t>30</w:t>
            </w:r>
          </w:p>
        </w:tc>
        <w:tc>
          <w:tcPr>
            <w:tcW w:w="1539" w:type="dxa"/>
          </w:tcPr>
          <w:p w14:paraId="51DC6DEB" w14:textId="77777777" w:rsidR="00720825" w:rsidRDefault="00720825">
            <w:pPr>
              <w:spacing w:before="80" w:after="80"/>
              <w:jc w:val="center"/>
              <w:rPr>
                <w:sz w:val="26"/>
              </w:rPr>
            </w:pPr>
            <w:r>
              <w:rPr>
                <w:sz w:val="26"/>
              </w:rPr>
              <w:t>1.14</w:t>
            </w:r>
          </w:p>
        </w:tc>
        <w:tc>
          <w:tcPr>
            <w:tcW w:w="1311" w:type="dxa"/>
          </w:tcPr>
          <w:p w14:paraId="1071A9EA" w14:textId="77777777" w:rsidR="00720825" w:rsidRDefault="00720825">
            <w:pPr>
              <w:spacing w:before="80" w:after="80"/>
              <w:jc w:val="center"/>
              <w:rPr>
                <w:sz w:val="26"/>
              </w:rPr>
            </w:pPr>
            <w:r>
              <w:rPr>
                <w:sz w:val="26"/>
              </w:rPr>
              <w:t>2.01</w:t>
            </w:r>
          </w:p>
        </w:tc>
        <w:tc>
          <w:tcPr>
            <w:tcW w:w="1254" w:type="dxa"/>
          </w:tcPr>
          <w:p w14:paraId="73902BCE" w14:textId="77777777" w:rsidR="00720825" w:rsidRDefault="00720825">
            <w:pPr>
              <w:spacing w:before="80" w:after="80"/>
              <w:jc w:val="center"/>
              <w:rPr>
                <w:sz w:val="26"/>
              </w:rPr>
            </w:pPr>
            <w:r>
              <w:rPr>
                <w:sz w:val="26"/>
              </w:rPr>
              <w:t>0.38</w:t>
            </w:r>
          </w:p>
        </w:tc>
        <w:tc>
          <w:tcPr>
            <w:tcW w:w="1311" w:type="dxa"/>
          </w:tcPr>
          <w:p w14:paraId="7CED67B5" w14:textId="77777777" w:rsidR="00720825" w:rsidRDefault="00720825">
            <w:pPr>
              <w:spacing w:before="80" w:after="80"/>
              <w:jc w:val="center"/>
              <w:rPr>
                <w:sz w:val="26"/>
              </w:rPr>
            </w:pPr>
            <w:r>
              <w:rPr>
                <w:sz w:val="26"/>
              </w:rPr>
              <w:t>1.04</w:t>
            </w:r>
          </w:p>
        </w:tc>
        <w:tc>
          <w:tcPr>
            <w:tcW w:w="2225" w:type="dxa"/>
          </w:tcPr>
          <w:p w14:paraId="3AB07DEB" w14:textId="77777777" w:rsidR="00720825" w:rsidRDefault="00720825">
            <w:pPr>
              <w:spacing w:before="80" w:after="80"/>
              <w:jc w:val="center"/>
              <w:rPr>
                <w:sz w:val="26"/>
              </w:rPr>
            </w:pPr>
            <w:r>
              <w:rPr>
                <w:sz w:val="26"/>
              </w:rPr>
              <w:t>7.87</w:t>
            </w:r>
          </w:p>
        </w:tc>
      </w:tr>
      <w:tr w:rsidR="00720825" w14:paraId="02695C9C" w14:textId="77777777">
        <w:tblPrEx>
          <w:tblCellMar>
            <w:top w:w="0" w:type="dxa"/>
            <w:bottom w:w="0" w:type="dxa"/>
          </w:tblCellMar>
        </w:tblPrEx>
        <w:trPr>
          <w:jc w:val="center"/>
        </w:trPr>
        <w:tc>
          <w:tcPr>
            <w:tcW w:w="735" w:type="dxa"/>
          </w:tcPr>
          <w:p w14:paraId="42FA6F22" w14:textId="77777777" w:rsidR="00720825" w:rsidRDefault="00720825">
            <w:pPr>
              <w:spacing w:before="80" w:after="80"/>
              <w:jc w:val="center"/>
              <w:rPr>
                <w:sz w:val="26"/>
              </w:rPr>
            </w:pPr>
            <w:r>
              <w:rPr>
                <w:sz w:val="26"/>
              </w:rPr>
              <w:t>31</w:t>
            </w:r>
          </w:p>
        </w:tc>
        <w:tc>
          <w:tcPr>
            <w:tcW w:w="1539" w:type="dxa"/>
          </w:tcPr>
          <w:p w14:paraId="1C8640FF" w14:textId="77777777" w:rsidR="00720825" w:rsidRDefault="00720825">
            <w:pPr>
              <w:spacing w:before="80" w:after="80"/>
              <w:jc w:val="center"/>
              <w:rPr>
                <w:sz w:val="26"/>
              </w:rPr>
            </w:pPr>
            <w:r>
              <w:rPr>
                <w:sz w:val="26"/>
              </w:rPr>
              <w:t>1.03</w:t>
            </w:r>
          </w:p>
        </w:tc>
        <w:tc>
          <w:tcPr>
            <w:tcW w:w="1311" w:type="dxa"/>
          </w:tcPr>
          <w:p w14:paraId="657841B7" w14:textId="77777777" w:rsidR="00720825" w:rsidRDefault="00720825">
            <w:pPr>
              <w:spacing w:before="80" w:after="80"/>
              <w:jc w:val="center"/>
              <w:rPr>
                <w:sz w:val="26"/>
              </w:rPr>
            </w:pPr>
            <w:r>
              <w:rPr>
                <w:sz w:val="26"/>
              </w:rPr>
              <w:t>1.67</w:t>
            </w:r>
          </w:p>
        </w:tc>
        <w:tc>
          <w:tcPr>
            <w:tcW w:w="1254" w:type="dxa"/>
          </w:tcPr>
          <w:p w14:paraId="517DE378" w14:textId="77777777" w:rsidR="00720825" w:rsidRDefault="00720825">
            <w:pPr>
              <w:spacing w:before="80" w:after="80"/>
              <w:jc w:val="center"/>
              <w:rPr>
                <w:sz w:val="26"/>
              </w:rPr>
            </w:pPr>
            <w:r>
              <w:rPr>
                <w:sz w:val="26"/>
              </w:rPr>
              <w:t>0.22</w:t>
            </w:r>
          </w:p>
        </w:tc>
        <w:tc>
          <w:tcPr>
            <w:tcW w:w="1311" w:type="dxa"/>
          </w:tcPr>
          <w:p w14:paraId="658C5233" w14:textId="77777777" w:rsidR="00720825" w:rsidRDefault="00720825">
            <w:pPr>
              <w:spacing w:before="80" w:after="80"/>
              <w:jc w:val="center"/>
              <w:rPr>
                <w:sz w:val="26"/>
              </w:rPr>
            </w:pPr>
            <w:r>
              <w:rPr>
                <w:sz w:val="26"/>
              </w:rPr>
              <w:t>1.15</w:t>
            </w:r>
          </w:p>
        </w:tc>
        <w:tc>
          <w:tcPr>
            <w:tcW w:w="2225" w:type="dxa"/>
          </w:tcPr>
          <w:p w14:paraId="533A660A" w14:textId="77777777" w:rsidR="00720825" w:rsidRDefault="00720825">
            <w:pPr>
              <w:spacing w:before="80" w:after="80"/>
              <w:jc w:val="center"/>
              <w:rPr>
                <w:sz w:val="26"/>
              </w:rPr>
            </w:pPr>
            <w:r>
              <w:rPr>
                <w:sz w:val="26"/>
              </w:rPr>
              <w:t>5.48</w:t>
            </w:r>
          </w:p>
        </w:tc>
      </w:tr>
      <w:tr w:rsidR="00720825" w14:paraId="200555C4" w14:textId="77777777">
        <w:tblPrEx>
          <w:tblCellMar>
            <w:top w:w="0" w:type="dxa"/>
            <w:bottom w:w="0" w:type="dxa"/>
          </w:tblCellMar>
        </w:tblPrEx>
        <w:trPr>
          <w:jc w:val="center"/>
        </w:trPr>
        <w:tc>
          <w:tcPr>
            <w:tcW w:w="735" w:type="dxa"/>
          </w:tcPr>
          <w:p w14:paraId="1F129162" w14:textId="77777777" w:rsidR="00720825" w:rsidRDefault="00720825">
            <w:pPr>
              <w:spacing w:before="80" w:after="80"/>
              <w:jc w:val="center"/>
              <w:rPr>
                <w:sz w:val="26"/>
              </w:rPr>
            </w:pPr>
            <w:r>
              <w:rPr>
                <w:sz w:val="26"/>
              </w:rPr>
              <w:t>32</w:t>
            </w:r>
          </w:p>
        </w:tc>
        <w:tc>
          <w:tcPr>
            <w:tcW w:w="1539" w:type="dxa"/>
          </w:tcPr>
          <w:p w14:paraId="266025BC" w14:textId="77777777" w:rsidR="00720825" w:rsidRDefault="00720825">
            <w:pPr>
              <w:spacing w:before="80" w:after="80"/>
              <w:jc w:val="center"/>
              <w:rPr>
                <w:sz w:val="26"/>
              </w:rPr>
            </w:pPr>
            <w:r>
              <w:rPr>
                <w:sz w:val="26"/>
              </w:rPr>
              <w:t>1.10</w:t>
            </w:r>
          </w:p>
        </w:tc>
        <w:tc>
          <w:tcPr>
            <w:tcW w:w="1311" w:type="dxa"/>
          </w:tcPr>
          <w:p w14:paraId="51947291" w14:textId="77777777" w:rsidR="00720825" w:rsidRDefault="00720825">
            <w:pPr>
              <w:spacing w:before="80" w:after="80"/>
              <w:jc w:val="center"/>
              <w:rPr>
                <w:sz w:val="26"/>
              </w:rPr>
            </w:pPr>
            <w:r>
              <w:rPr>
                <w:sz w:val="26"/>
              </w:rPr>
              <w:t>1.81</w:t>
            </w:r>
          </w:p>
        </w:tc>
        <w:tc>
          <w:tcPr>
            <w:tcW w:w="1254" w:type="dxa"/>
          </w:tcPr>
          <w:p w14:paraId="46FBF347" w14:textId="77777777" w:rsidR="00720825" w:rsidRDefault="00720825">
            <w:pPr>
              <w:spacing w:before="80" w:after="80"/>
              <w:jc w:val="center"/>
              <w:rPr>
                <w:sz w:val="26"/>
              </w:rPr>
            </w:pPr>
            <w:r>
              <w:rPr>
                <w:sz w:val="26"/>
              </w:rPr>
              <w:t>0.30</w:t>
            </w:r>
          </w:p>
        </w:tc>
        <w:tc>
          <w:tcPr>
            <w:tcW w:w="1311" w:type="dxa"/>
          </w:tcPr>
          <w:p w14:paraId="4AB0B306" w14:textId="77777777" w:rsidR="00720825" w:rsidRDefault="00720825">
            <w:pPr>
              <w:spacing w:before="80" w:after="80"/>
              <w:jc w:val="center"/>
              <w:rPr>
                <w:sz w:val="26"/>
              </w:rPr>
            </w:pPr>
            <w:r>
              <w:rPr>
                <w:sz w:val="26"/>
              </w:rPr>
              <w:t>0.95</w:t>
            </w:r>
          </w:p>
        </w:tc>
        <w:tc>
          <w:tcPr>
            <w:tcW w:w="2225" w:type="dxa"/>
          </w:tcPr>
          <w:p w14:paraId="77D0CAE9" w14:textId="77777777" w:rsidR="00720825" w:rsidRDefault="00720825">
            <w:pPr>
              <w:spacing w:before="80" w:after="80"/>
              <w:jc w:val="center"/>
              <w:rPr>
                <w:sz w:val="26"/>
              </w:rPr>
            </w:pPr>
            <w:r>
              <w:rPr>
                <w:sz w:val="26"/>
              </w:rPr>
              <w:t>7.12</w:t>
            </w:r>
          </w:p>
        </w:tc>
      </w:tr>
      <w:tr w:rsidR="00720825" w14:paraId="287BCCBD" w14:textId="77777777">
        <w:tblPrEx>
          <w:tblCellMar>
            <w:top w:w="0" w:type="dxa"/>
            <w:bottom w:w="0" w:type="dxa"/>
          </w:tblCellMar>
        </w:tblPrEx>
        <w:trPr>
          <w:jc w:val="center"/>
        </w:trPr>
        <w:tc>
          <w:tcPr>
            <w:tcW w:w="735" w:type="dxa"/>
          </w:tcPr>
          <w:p w14:paraId="07B80345" w14:textId="77777777" w:rsidR="00720825" w:rsidRDefault="00720825">
            <w:pPr>
              <w:spacing w:before="80" w:after="80"/>
              <w:jc w:val="center"/>
              <w:rPr>
                <w:sz w:val="26"/>
              </w:rPr>
            </w:pPr>
            <w:r>
              <w:rPr>
                <w:sz w:val="26"/>
              </w:rPr>
              <w:t>33</w:t>
            </w:r>
          </w:p>
        </w:tc>
        <w:tc>
          <w:tcPr>
            <w:tcW w:w="1539" w:type="dxa"/>
          </w:tcPr>
          <w:p w14:paraId="396210FC" w14:textId="77777777" w:rsidR="00720825" w:rsidRDefault="00720825">
            <w:pPr>
              <w:spacing w:before="80" w:after="80"/>
              <w:jc w:val="center"/>
              <w:rPr>
                <w:sz w:val="26"/>
              </w:rPr>
            </w:pPr>
            <w:r>
              <w:rPr>
                <w:sz w:val="26"/>
              </w:rPr>
              <w:t>1.08</w:t>
            </w:r>
          </w:p>
        </w:tc>
        <w:tc>
          <w:tcPr>
            <w:tcW w:w="1311" w:type="dxa"/>
          </w:tcPr>
          <w:p w14:paraId="02325FC1" w14:textId="77777777" w:rsidR="00720825" w:rsidRDefault="00720825">
            <w:pPr>
              <w:spacing w:before="80" w:after="80"/>
              <w:jc w:val="center"/>
              <w:rPr>
                <w:sz w:val="26"/>
              </w:rPr>
            </w:pPr>
            <w:r>
              <w:rPr>
                <w:sz w:val="26"/>
              </w:rPr>
              <w:t>2.23</w:t>
            </w:r>
          </w:p>
        </w:tc>
        <w:tc>
          <w:tcPr>
            <w:tcW w:w="1254" w:type="dxa"/>
          </w:tcPr>
          <w:p w14:paraId="6190182C" w14:textId="77777777" w:rsidR="00720825" w:rsidRDefault="00720825">
            <w:pPr>
              <w:spacing w:before="80" w:after="80"/>
              <w:jc w:val="center"/>
              <w:rPr>
                <w:sz w:val="26"/>
              </w:rPr>
            </w:pPr>
            <w:r>
              <w:rPr>
                <w:sz w:val="26"/>
              </w:rPr>
              <w:t>0.27</w:t>
            </w:r>
          </w:p>
        </w:tc>
        <w:tc>
          <w:tcPr>
            <w:tcW w:w="1311" w:type="dxa"/>
          </w:tcPr>
          <w:p w14:paraId="6FFC3E81" w14:textId="77777777" w:rsidR="00720825" w:rsidRDefault="00720825">
            <w:pPr>
              <w:spacing w:before="80" w:after="80"/>
              <w:jc w:val="center"/>
              <w:rPr>
                <w:sz w:val="26"/>
              </w:rPr>
            </w:pPr>
            <w:r>
              <w:rPr>
                <w:sz w:val="26"/>
              </w:rPr>
              <w:t>1.20</w:t>
            </w:r>
          </w:p>
        </w:tc>
        <w:tc>
          <w:tcPr>
            <w:tcW w:w="2225" w:type="dxa"/>
          </w:tcPr>
          <w:p w14:paraId="3AF6C8A2" w14:textId="77777777" w:rsidR="00720825" w:rsidRDefault="00720825">
            <w:pPr>
              <w:spacing w:before="80" w:after="80"/>
              <w:jc w:val="center"/>
              <w:rPr>
                <w:sz w:val="26"/>
              </w:rPr>
            </w:pPr>
            <w:r>
              <w:rPr>
                <w:sz w:val="26"/>
              </w:rPr>
              <w:t>9.37</w:t>
            </w:r>
          </w:p>
        </w:tc>
      </w:tr>
      <w:tr w:rsidR="00720825" w14:paraId="6C6D5D2D" w14:textId="77777777">
        <w:tblPrEx>
          <w:tblCellMar>
            <w:top w:w="0" w:type="dxa"/>
            <w:bottom w:w="0" w:type="dxa"/>
          </w:tblCellMar>
        </w:tblPrEx>
        <w:trPr>
          <w:jc w:val="center"/>
        </w:trPr>
        <w:tc>
          <w:tcPr>
            <w:tcW w:w="735" w:type="dxa"/>
          </w:tcPr>
          <w:p w14:paraId="306A38FE" w14:textId="77777777" w:rsidR="00720825" w:rsidRDefault="00720825">
            <w:pPr>
              <w:spacing w:before="80" w:after="80"/>
              <w:jc w:val="center"/>
              <w:rPr>
                <w:sz w:val="26"/>
              </w:rPr>
            </w:pPr>
            <w:r>
              <w:rPr>
                <w:sz w:val="26"/>
              </w:rPr>
              <w:t>34</w:t>
            </w:r>
          </w:p>
        </w:tc>
        <w:tc>
          <w:tcPr>
            <w:tcW w:w="1539" w:type="dxa"/>
          </w:tcPr>
          <w:p w14:paraId="761922F0" w14:textId="77777777" w:rsidR="00720825" w:rsidRDefault="00720825">
            <w:pPr>
              <w:spacing w:before="80" w:after="80"/>
              <w:jc w:val="center"/>
              <w:rPr>
                <w:sz w:val="26"/>
              </w:rPr>
            </w:pPr>
            <w:r>
              <w:rPr>
                <w:sz w:val="26"/>
              </w:rPr>
              <w:t>1.00</w:t>
            </w:r>
          </w:p>
        </w:tc>
        <w:tc>
          <w:tcPr>
            <w:tcW w:w="1311" w:type="dxa"/>
          </w:tcPr>
          <w:p w14:paraId="3D5E5A02" w14:textId="77777777" w:rsidR="00720825" w:rsidRDefault="00720825">
            <w:pPr>
              <w:spacing w:before="80" w:after="80"/>
              <w:jc w:val="center"/>
              <w:rPr>
                <w:sz w:val="26"/>
              </w:rPr>
            </w:pPr>
            <w:r>
              <w:rPr>
                <w:sz w:val="26"/>
              </w:rPr>
              <w:t>1.47</w:t>
            </w:r>
          </w:p>
        </w:tc>
        <w:tc>
          <w:tcPr>
            <w:tcW w:w="1254" w:type="dxa"/>
          </w:tcPr>
          <w:p w14:paraId="67AFCC46" w14:textId="77777777" w:rsidR="00720825" w:rsidRDefault="00720825">
            <w:pPr>
              <w:spacing w:before="80" w:after="80"/>
              <w:jc w:val="center"/>
              <w:rPr>
                <w:sz w:val="26"/>
              </w:rPr>
            </w:pPr>
            <w:r>
              <w:rPr>
                <w:sz w:val="26"/>
              </w:rPr>
              <w:t>0.00</w:t>
            </w:r>
          </w:p>
        </w:tc>
        <w:tc>
          <w:tcPr>
            <w:tcW w:w="1311" w:type="dxa"/>
          </w:tcPr>
          <w:p w14:paraId="5E3C998E" w14:textId="77777777" w:rsidR="00720825" w:rsidRDefault="00720825">
            <w:pPr>
              <w:spacing w:before="80" w:after="80"/>
              <w:jc w:val="center"/>
              <w:rPr>
                <w:sz w:val="26"/>
              </w:rPr>
            </w:pPr>
            <w:r>
              <w:rPr>
                <w:sz w:val="26"/>
              </w:rPr>
              <w:t>0.94</w:t>
            </w:r>
          </w:p>
        </w:tc>
        <w:tc>
          <w:tcPr>
            <w:tcW w:w="2225" w:type="dxa"/>
          </w:tcPr>
          <w:p w14:paraId="55DBCDA7" w14:textId="77777777" w:rsidR="00720825" w:rsidRDefault="00720825">
            <w:pPr>
              <w:spacing w:before="80" w:after="80"/>
              <w:jc w:val="center"/>
              <w:rPr>
                <w:sz w:val="26"/>
              </w:rPr>
            </w:pPr>
            <w:r>
              <w:rPr>
                <w:sz w:val="26"/>
              </w:rPr>
              <w:t>5.02</w:t>
            </w:r>
          </w:p>
        </w:tc>
      </w:tr>
      <w:tr w:rsidR="00720825" w14:paraId="36EDFF36" w14:textId="77777777">
        <w:tblPrEx>
          <w:tblCellMar>
            <w:top w:w="0" w:type="dxa"/>
            <w:bottom w:w="0" w:type="dxa"/>
          </w:tblCellMar>
        </w:tblPrEx>
        <w:trPr>
          <w:jc w:val="center"/>
        </w:trPr>
        <w:tc>
          <w:tcPr>
            <w:tcW w:w="735" w:type="dxa"/>
          </w:tcPr>
          <w:p w14:paraId="3A9C7B90" w14:textId="77777777" w:rsidR="00720825" w:rsidRDefault="00720825">
            <w:pPr>
              <w:spacing w:before="80" w:after="80"/>
              <w:jc w:val="center"/>
              <w:rPr>
                <w:sz w:val="26"/>
              </w:rPr>
            </w:pPr>
            <w:r>
              <w:rPr>
                <w:sz w:val="26"/>
              </w:rPr>
              <w:t>35</w:t>
            </w:r>
          </w:p>
        </w:tc>
        <w:tc>
          <w:tcPr>
            <w:tcW w:w="1539" w:type="dxa"/>
          </w:tcPr>
          <w:p w14:paraId="203D12AA" w14:textId="77777777" w:rsidR="00720825" w:rsidRDefault="00720825">
            <w:pPr>
              <w:spacing w:before="80" w:after="80"/>
              <w:jc w:val="center"/>
              <w:rPr>
                <w:sz w:val="26"/>
              </w:rPr>
            </w:pPr>
            <w:r>
              <w:rPr>
                <w:sz w:val="26"/>
              </w:rPr>
              <w:t>1.06</w:t>
            </w:r>
          </w:p>
        </w:tc>
        <w:tc>
          <w:tcPr>
            <w:tcW w:w="1311" w:type="dxa"/>
          </w:tcPr>
          <w:p w14:paraId="6201C4F2" w14:textId="77777777" w:rsidR="00720825" w:rsidRDefault="00720825">
            <w:pPr>
              <w:spacing w:before="80" w:after="80"/>
              <w:jc w:val="center"/>
              <w:rPr>
                <w:sz w:val="26"/>
              </w:rPr>
            </w:pPr>
            <w:r>
              <w:rPr>
                <w:sz w:val="26"/>
              </w:rPr>
              <w:t>1.40</w:t>
            </w:r>
          </w:p>
        </w:tc>
        <w:tc>
          <w:tcPr>
            <w:tcW w:w="1254" w:type="dxa"/>
          </w:tcPr>
          <w:p w14:paraId="78ED52CD" w14:textId="77777777" w:rsidR="00720825" w:rsidRDefault="00720825">
            <w:pPr>
              <w:spacing w:before="80" w:after="80"/>
              <w:jc w:val="center"/>
              <w:rPr>
                <w:sz w:val="26"/>
              </w:rPr>
            </w:pPr>
            <w:r>
              <w:rPr>
                <w:sz w:val="26"/>
              </w:rPr>
              <w:t>0.42</w:t>
            </w:r>
          </w:p>
        </w:tc>
        <w:tc>
          <w:tcPr>
            <w:tcW w:w="1311" w:type="dxa"/>
          </w:tcPr>
          <w:p w14:paraId="438E68FA" w14:textId="77777777" w:rsidR="00720825" w:rsidRDefault="00720825">
            <w:pPr>
              <w:spacing w:before="80" w:after="80"/>
              <w:jc w:val="center"/>
              <w:rPr>
                <w:sz w:val="26"/>
              </w:rPr>
            </w:pPr>
            <w:r>
              <w:rPr>
                <w:sz w:val="26"/>
              </w:rPr>
              <w:t>1.01</w:t>
            </w:r>
          </w:p>
        </w:tc>
        <w:tc>
          <w:tcPr>
            <w:tcW w:w="2225" w:type="dxa"/>
          </w:tcPr>
          <w:p w14:paraId="495E04E1" w14:textId="77777777" w:rsidR="00720825" w:rsidRDefault="00720825">
            <w:pPr>
              <w:spacing w:before="80" w:after="80"/>
              <w:jc w:val="center"/>
              <w:rPr>
                <w:sz w:val="26"/>
              </w:rPr>
            </w:pPr>
            <w:r>
              <w:rPr>
                <w:sz w:val="26"/>
              </w:rPr>
              <w:t>3.12</w:t>
            </w:r>
          </w:p>
        </w:tc>
      </w:tr>
    </w:tbl>
    <w:p w14:paraId="63647B6E" w14:textId="77777777" w:rsidR="00720825" w:rsidRDefault="00720825">
      <w:pPr>
        <w:spacing w:after="200" w:line="480" w:lineRule="auto"/>
        <w:jc w:val="center"/>
        <w:rPr>
          <w:sz w:val="26"/>
        </w:rPr>
      </w:pPr>
    </w:p>
    <w:p w14:paraId="20E0095F" w14:textId="77777777" w:rsidR="00720825" w:rsidRDefault="00720825">
      <w:pPr>
        <w:spacing w:after="200" w:line="480" w:lineRule="auto"/>
        <w:jc w:val="both"/>
        <w:rPr>
          <w:sz w:val="26"/>
        </w:rPr>
      </w:pPr>
      <w:r>
        <w:rPr>
          <w:sz w:val="26"/>
        </w:rPr>
        <w:tab/>
        <w:t>Items with a critical ratio greater than 2.58; the tabled value of 't' for 0.01 level of significance were selected for the final scale.  So all the 35 items were selected with 0.01 level of significance.</w:t>
      </w:r>
    </w:p>
    <w:p w14:paraId="4DD45641" w14:textId="77777777" w:rsidR="00720825" w:rsidRDefault="00720825">
      <w:pPr>
        <w:spacing w:after="200" w:line="480" w:lineRule="auto"/>
        <w:jc w:val="both"/>
        <w:rPr>
          <w:sz w:val="26"/>
        </w:rPr>
      </w:pPr>
      <w:r>
        <w:rPr>
          <w:sz w:val="26"/>
        </w:rPr>
        <w:tab/>
        <w:t>A copy of the Teacher Burnout Assessment Scale (final scale - English version) is given as Appendix II.</w:t>
      </w:r>
    </w:p>
    <w:p w14:paraId="65FDE629" w14:textId="77777777" w:rsidR="00720825" w:rsidRDefault="00720825">
      <w:pPr>
        <w:spacing w:after="200" w:line="480" w:lineRule="auto"/>
        <w:jc w:val="both"/>
        <w:rPr>
          <w:sz w:val="26"/>
        </w:rPr>
      </w:pPr>
      <w:r>
        <w:rPr>
          <w:b/>
          <w:bCs/>
          <w:sz w:val="26"/>
        </w:rPr>
        <w:br w:type="page"/>
      </w:r>
      <w:r>
        <w:rPr>
          <w:b/>
          <w:bCs/>
          <w:sz w:val="26"/>
        </w:rPr>
        <w:lastRenderedPageBreak/>
        <w:t>Reliability</w:t>
      </w:r>
    </w:p>
    <w:p w14:paraId="587397F9" w14:textId="77777777" w:rsidR="00720825" w:rsidRDefault="00720825">
      <w:pPr>
        <w:spacing w:after="200" w:line="480" w:lineRule="auto"/>
        <w:jc w:val="both"/>
        <w:rPr>
          <w:sz w:val="26"/>
        </w:rPr>
      </w:pPr>
      <w:r>
        <w:rPr>
          <w:sz w:val="26"/>
        </w:rPr>
        <w:tab/>
        <w:t>'Reliability is the degree of consistency that the instrument or procedure demonstrates: whatever it is measuring, it does so consistently' (Best &amp; Khan, 2005).  To establish the reliability of the present scale, the investigator used the test-retest method on a sample of 30 primary school teachers with an interval of three weeks between the testing.  The reliability coefficient of the scale is 0.88 and this reasonably high reliability coefficient shows that the scale is a reliable instrument.</w:t>
      </w:r>
    </w:p>
    <w:p w14:paraId="659A0691" w14:textId="77777777" w:rsidR="00720825" w:rsidRDefault="00720825">
      <w:pPr>
        <w:spacing w:after="200" w:line="480" w:lineRule="auto"/>
        <w:jc w:val="both"/>
        <w:rPr>
          <w:sz w:val="26"/>
        </w:rPr>
      </w:pPr>
      <w:r>
        <w:rPr>
          <w:b/>
          <w:bCs/>
          <w:sz w:val="26"/>
        </w:rPr>
        <w:t>Validity</w:t>
      </w:r>
    </w:p>
    <w:p w14:paraId="60FAE415" w14:textId="77777777" w:rsidR="00720825" w:rsidRDefault="00720825">
      <w:pPr>
        <w:spacing w:after="200" w:line="480" w:lineRule="auto"/>
        <w:jc w:val="both"/>
        <w:rPr>
          <w:sz w:val="26"/>
        </w:rPr>
      </w:pPr>
      <w:r>
        <w:rPr>
          <w:sz w:val="26"/>
        </w:rPr>
        <w:tab/>
        <w:t>'Validity is that quality of a data-gathering instrument or procedure that enables it to measure what it is supposed to measure' (Best &amp; Khan, 2005).</w:t>
      </w:r>
    </w:p>
    <w:p w14:paraId="140CD9B1" w14:textId="77777777" w:rsidR="00720825" w:rsidRDefault="00720825">
      <w:pPr>
        <w:spacing w:after="200" w:line="480" w:lineRule="auto"/>
        <w:jc w:val="both"/>
        <w:rPr>
          <w:sz w:val="26"/>
        </w:rPr>
      </w:pPr>
      <w:r>
        <w:rPr>
          <w:sz w:val="26"/>
        </w:rPr>
        <w:tab/>
        <w:t xml:space="preserve">For establishing content validity, the investigator covered all the three procedures in the preparation of the scale itself.  That is </w:t>
      </w:r>
    </w:p>
    <w:p w14:paraId="4C080988" w14:textId="77777777" w:rsidR="00720825" w:rsidRDefault="00720825">
      <w:pPr>
        <w:spacing w:after="200" w:line="480" w:lineRule="auto"/>
        <w:jc w:val="both"/>
        <w:rPr>
          <w:sz w:val="26"/>
        </w:rPr>
      </w:pPr>
      <w:r>
        <w:rPr>
          <w:sz w:val="26"/>
        </w:rPr>
        <w:t>(</w:t>
      </w:r>
      <w:proofErr w:type="spellStart"/>
      <w:r>
        <w:rPr>
          <w:sz w:val="26"/>
        </w:rPr>
        <w:t>i</w:t>
      </w:r>
      <w:proofErr w:type="spellEnd"/>
      <w:r>
        <w:rPr>
          <w:sz w:val="26"/>
        </w:rPr>
        <w:t>)  described the content domain as Burnout of teacher.</w:t>
      </w:r>
    </w:p>
    <w:p w14:paraId="6B628304" w14:textId="77777777" w:rsidR="00720825" w:rsidRDefault="00720825">
      <w:pPr>
        <w:spacing w:after="200" w:line="480" w:lineRule="auto"/>
        <w:jc w:val="both"/>
        <w:rPr>
          <w:sz w:val="26"/>
        </w:rPr>
      </w:pPr>
      <w:r>
        <w:rPr>
          <w:sz w:val="26"/>
        </w:rPr>
        <w:t>(ii)  the three areas of content domain are determined and (iii) compared the structure of the scale with the structure of the content domain.  Hence the scale show substantial evidence of content validity.</w:t>
      </w:r>
    </w:p>
    <w:p w14:paraId="3D491DC6" w14:textId="77777777" w:rsidR="00720825" w:rsidRDefault="00720825">
      <w:pPr>
        <w:spacing w:after="200" w:line="480" w:lineRule="auto"/>
        <w:jc w:val="both"/>
        <w:rPr>
          <w:sz w:val="26"/>
        </w:rPr>
      </w:pPr>
      <w:r>
        <w:rPr>
          <w:sz w:val="26"/>
        </w:rPr>
        <w:tab/>
        <w:t xml:space="preserve">Concurrent validity of the scale was determined by using the scores obtained on the tool viz., 'Maslach Burnout Inventory" developed by Maslach (1982) as the external criterion.  Maslach Burnout Inventory is administered to 30 primary school teachers.  The scores of the present  scale is correlated with scores of Maslach Burnout </w:t>
      </w:r>
      <w:r>
        <w:rPr>
          <w:sz w:val="26"/>
        </w:rPr>
        <w:lastRenderedPageBreak/>
        <w:t>Inventory.  The correlation coefficient was found to be 0.78, which shows that the present scale possesses a high degree of validity.</w:t>
      </w:r>
    </w:p>
    <w:p w14:paraId="39080F5E" w14:textId="77777777" w:rsidR="00720825" w:rsidRDefault="00720825">
      <w:pPr>
        <w:spacing w:after="200" w:line="480" w:lineRule="auto"/>
        <w:jc w:val="both"/>
        <w:rPr>
          <w:sz w:val="26"/>
        </w:rPr>
      </w:pPr>
      <w:r>
        <w:rPr>
          <w:sz w:val="26"/>
        </w:rPr>
        <w:tab/>
        <w:t xml:space="preserve">The worth of a scale is measured in terms of its reliability and validity.  The greater value of validity and reliability coefficient of the scale shows the worthiness of the scale.  </w:t>
      </w:r>
    </w:p>
    <w:p w14:paraId="05426C35" w14:textId="77777777" w:rsidR="00720825" w:rsidRDefault="00720825">
      <w:pPr>
        <w:spacing w:after="200" w:line="480" w:lineRule="auto"/>
        <w:jc w:val="both"/>
        <w:rPr>
          <w:sz w:val="26"/>
        </w:rPr>
      </w:pPr>
      <w:r>
        <w:rPr>
          <w:b/>
          <w:bCs/>
          <w:sz w:val="26"/>
        </w:rPr>
        <w:t>E.  SAMPLE FOR THE STUDY</w:t>
      </w:r>
    </w:p>
    <w:p w14:paraId="603DE5AC" w14:textId="77777777" w:rsidR="00720825" w:rsidRDefault="00720825">
      <w:pPr>
        <w:spacing w:after="200" w:line="480" w:lineRule="auto"/>
        <w:jc w:val="both"/>
        <w:rPr>
          <w:sz w:val="26"/>
        </w:rPr>
      </w:pPr>
      <w:r>
        <w:rPr>
          <w:sz w:val="26"/>
        </w:rPr>
        <w:tab/>
        <w:t>Sampling is one of the most important aspects of getting representation of the entire population under investigation.  Because of the difficulty of conducting the study on total population, the investigator confined the study to a sample of the population.</w:t>
      </w:r>
    </w:p>
    <w:p w14:paraId="41A0EF12" w14:textId="77777777" w:rsidR="00720825" w:rsidRDefault="00720825">
      <w:pPr>
        <w:spacing w:after="200" w:line="480" w:lineRule="auto"/>
        <w:jc w:val="both"/>
        <w:rPr>
          <w:sz w:val="26"/>
        </w:rPr>
      </w:pPr>
      <w:r>
        <w:rPr>
          <w:sz w:val="26"/>
        </w:rPr>
        <w:tab/>
        <w:t>The population of the study is primary school teachers of Kerala, which is a heterogenous group.  The sampling technique used is stratified sampling by giving due representation to Gender, Locale of School and Type of School Management.  The initial sample for the present study constitute 425 primary school teachers from different schools of Kerala.  The list of schools from which data is collected is given as Appendix III.</w:t>
      </w:r>
    </w:p>
    <w:p w14:paraId="56005B7B" w14:textId="77777777" w:rsidR="00720825" w:rsidRDefault="00720825">
      <w:pPr>
        <w:spacing w:after="200" w:line="480" w:lineRule="auto"/>
        <w:jc w:val="both"/>
        <w:rPr>
          <w:sz w:val="26"/>
        </w:rPr>
      </w:pPr>
      <w:r>
        <w:rPr>
          <w:sz w:val="26"/>
        </w:rPr>
        <w:tab/>
        <w:t>The strata considered for the present study are the following.</w:t>
      </w:r>
    </w:p>
    <w:p w14:paraId="66C264A2" w14:textId="77777777" w:rsidR="00720825" w:rsidRDefault="00720825">
      <w:pPr>
        <w:spacing w:after="200"/>
        <w:jc w:val="both"/>
        <w:rPr>
          <w:sz w:val="26"/>
        </w:rPr>
      </w:pPr>
      <w:r>
        <w:rPr>
          <w:sz w:val="26"/>
        </w:rPr>
        <w:tab/>
        <w:t>1.  Gender</w:t>
      </w:r>
    </w:p>
    <w:p w14:paraId="4A9B8AB8" w14:textId="77777777" w:rsidR="00720825" w:rsidRDefault="00720825">
      <w:pPr>
        <w:spacing w:after="200" w:line="480" w:lineRule="auto"/>
        <w:jc w:val="both"/>
        <w:rPr>
          <w:sz w:val="26"/>
        </w:rPr>
      </w:pPr>
      <w:r>
        <w:rPr>
          <w:sz w:val="26"/>
        </w:rPr>
        <w:tab/>
        <w:t>2.  Locale of School     and</w:t>
      </w:r>
    </w:p>
    <w:p w14:paraId="4C2595F3" w14:textId="77777777" w:rsidR="00720825" w:rsidRDefault="00720825">
      <w:pPr>
        <w:spacing w:after="200" w:line="480" w:lineRule="auto"/>
        <w:jc w:val="both"/>
        <w:rPr>
          <w:sz w:val="26"/>
        </w:rPr>
      </w:pPr>
      <w:r>
        <w:rPr>
          <w:sz w:val="26"/>
        </w:rPr>
        <w:tab/>
        <w:t>3.  Type of school Management</w:t>
      </w:r>
    </w:p>
    <w:p w14:paraId="58F674B3" w14:textId="77777777" w:rsidR="00720825" w:rsidRDefault="00720825">
      <w:pPr>
        <w:spacing w:after="200" w:line="480" w:lineRule="auto"/>
        <w:jc w:val="both"/>
        <w:rPr>
          <w:sz w:val="26"/>
        </w:rPr>
      </w:pPr>
      <w:r>
        <w:rPr>
          <w:b/>
          <w:bCs/>
          <w:sz w:val="26"/>
        </w:rPr>
        <w:lastRenderedPageBreak/>
        <w:t xml:space="preserve">Gender </w:t>
      </w:r>
    </w:p>
    <w:p w14:paraId="01E7E6AD" w14:textId="77777777" w:rsidR="00720825" w:rsidRDefault="00720825">
      <w:pPr>
        <w:spacing w:after="200" w:line="480" w:lineRule="auto"/>
        <w:jc w:val="both"/>
        <w:rPr>
          <w:sz w:val="26"/>
        </w:rPr>
      </w:pPr>
      <w:r>
        <w:rPr>
          <w:sz w:val="26"/>
        </w:rPr>
        <w:tab/>
        <w:t xml:space="preserve">Since it has been found that sex difference exists in many of the psychological variables, the investigator decided to give due weightage to both male and female teachers.  According to Seventh All India Educational Survey (2002) the ratio of Gender, </w:t>
      </w:r>
      <w:proofErr w:type="spellStart"/>
      <w:r>
        <w:rPr>
          <w:sz w:val="26"/>
        </w:rPr>
        <w:t>ie</w:t>
      </w:r>
      <w:proofErr w:type="spellEnd"/>
      <w:r>
        <w:rPr>
          <w:sz w:val="26"/>
        </w:rPr>
        <w:t>, male: female is 3:7.  So the investigator decided to take the male and female teachers approximately in the same ratio 3:7.</w:t>
      </w:r>
    </w:p>
    <w:p w14:paraId="388920B0" w14:textId="77777777" w:rsidR="00720825" w:rsidRDefault="00720825">
      <w:pPr>
        <w:spacing w:after="200" w:line="480" w:lineRule="auto"/>
        <w:jc w:val="both"/>
        <w:rPr>
          <w:sz w:val="26"/>
        </w:rPr>
      </w:pPr>
      <w:r>
        <w:rPr>
          <w:b/>
          <w:bCs/>
          <w:sz w:val="26"/>
        </w:rPr>
        <w:t>Locale of School</w:t>
      </w:r>
    </w:p>
    <w:p w14:paraId="7FB7CF5C" w14:textId="77777777" w:rsidR="00720825" w:rsidRDefault="00720825">
      <w:pPr>
        <w:spacing w:after="200" w:line="480" w:lineRule="auto"/>
        <w:jc w:val="both"/>
        <w:rPr>
          <w:sz w:val="26"/>
        </w:rPr>
      </w:pPr>
      <w:r>
        <w:rPr>
          <w:sz w:val="26"/>
        </w:rPr>
        <w:tab/>
        <w:t xml:space="preserve">In our state thee are more schools situated in rural areas than schools  in urban area. According to Seventh All India Educational Survey (2002) the ratio of teachers based on the locale of school is 7:2 and hence the investigator decided to take the sample based on the locale of school approximately in the same ratio.  </w:t>
      </w:r>
    </w:p>
    <w:p w14:paraId="499B01F2" w14:textId="77777777" w:rsidR="00720825" w:rsidRDefault="00720825">
      <w:pPr>
        <w:spacing w:after="200" w:line="480" w:lineRule="auto"/>
        <w:jc w:val="both"/>
        <w:rPr>
          <w:sz w:val="26"/>
        </w:rPr>
      </w:pPr>
      <w:r>
        <w:rPr>
          <w:b/>
          <w:bCs/>
          <w:sz w:val="26"/>
        </w:rPr>
        <w:t>Type of School Management</w:t>
      </w:r>
    </w:p>
    <w:p w14:paraId="5AA66EC3" w14:textId="77777777" w:rsidR="00720825" w:rsidRDefault="00720825">
      <w:pPr>
        <w:spacing w:after="200" w:line="480" w:lineRule="auto"/>
        <w:jc w:val="both"/>
        <w:rPr>
          <w:sz w:val="26"/>
        </w:rPr>
      </w:pPr>
      <w:r>
        <w:rPr>
          <w:sz w:val="26"/>
        </w:rPr>
        <w:tab/>
        <w:t>The existing schools in Kerala fall into two broad categories as government and aided.  Since there are more aided schools than government schools it was decided to select schools based on management approximately in the ratio Aided : Government = 3:2 (Seventh All India Educational Survey, 2002).</w:t>
      </w:r>
    </w:p>
    <w:p w14:paraId="3DF4247A" w14:textId="77777777" w:rsidR="00720825" w:rsidRDefault="00720825">
      <w:pPr>
        <w:spacing w:after="200" w:line="480" w:lineRule="auto"/>
        <w:ind w:left="720" w:hanging="720"/>
        <w:jc w:val="both"/>
        <w:rPr>
          <w:sz w:val="26"/>
        </w:rPr>
      </w:pPr>
      <w:r>
        <w:rPr>
          <w:b/>
          <w:bCs/>
          <w:sz w:val="26"/>
        </w:rPr>
        <w:t>F. DATA COLLECTION PROCEDURE, SCORING AND CONSOLIDATION OF DATA</w:t>
      </w:r>
    </w:p>
    <w:p w14:paraId="5A283CE7" w14:textId="77777777" w:rsidR="00720825" w:rsidRDefault="00720825">
      <w:pPr>
        <w:spacing w:after="200" w:line="480" w:lineRule="auto"/>
        <w:jc w:val="both"/>
        <w:rPr>
          <w:sz w:val="26"/>
        </w:rPr>
      </w:pPr>
      <w:r>
        <w:rPr>
          <w:b/>
          <w:bCs/>
          <w:sz w:val="26"/>
        </w:rPr>
        <w:t>Data Collection Procedure</w:t>
      </w:r>
    </w:p>
    <w:p w14:paraId="54B548ED" w14:textId="77777777" w:rsidR="00720825" w:rsidRDefault="00720825">
      <w:pPr>
        <w:spacing w:after="200" w:line="480" w:lineRule="auto"/>
        <w:jc w:val="both"/>
        <w:rPr>
          <w:sz w:val="26"/>
        </w:rPr>
      </w:pPr>
      <w:r>
        <w:rPr>
          <w:sz w:val="26"/>
        </w:rPr>
        <w:lastRenderedPageBreak/>
        <w:tab/>
        <w:t xml:space="preserve">After having an idea of the sample, the investigator made necessary arrangements with the heads of the selected schools and sought permission for collecting data.  The investigator met the individual teachers and explained the nature and confidentiality of the study and made them confessed.  After providing necessary instruction, copies of the tool along with a general data sheet were distributed and collected back.  </w:t>
      </w:r>
    </w:p>
    <w:p w14:paraId="49BB923A" w14:textId="77777777" w:rsidR="00720825" w:rsidRDefault="00720825">
      <w:pPr>
        <w:spacing w:after="200" w:line="480" w:lineRule="auto"/>
        <w:jc w:val="both"/>
        <w:rPr>
          <w:sz w:val="26"/>
        </w:rPr>
      </w:pPr>
      <w:r>
        <w:rPr>
          <w:b/>
          <w:bCs/>
          <w:sz w:val="26"/>
        </w:rPr>
        <w:t>Scoring and Consolidation of Data</w:t>
      </w:r>
    </w:p>
    <w:p w14:paraId="3BE584A7" w14:textId="77777777" w:rsidR="00720825" w:rsidRDefault="00720825">
      <w:pPr>
        <w:spacing w:after="200" w:line="480" w:lineRule="auto"/>
        <w:jc w:val="both"/>
        <w:rPr>
          <w:sz w:val="26"/>
        </w:rPr>
      </w:pPr>
      <w:r>
        <w:rPr>
          <w:sz w:val="26"/>
        </w:rPr>
        <w:tab/>
        <w:t xml:space="preserve">All the response sheets were scored as per the scoring scheme of the scale prepared.  The incomplete data sheets were removed and this resulted in a final sample of size 400.  The break-up of the final sample is given as </w:t>
      </w:r>
      <w:r>
        <w:rPr>
          <w:sz w:val="26"/>
        </w:rPr>
        <w:br/>
        <w:t>Table 2.</w:t>
      </w:r>
    </w:p>
    <w:p w14:paraId="6F1EBC61" w14:textId="77777777" w:rsidR="00720825" w:rsidRDefault="00720825">
      <w:pPr>
        <w:spacing w:after="200" w:line="480" w:lineRule="auto"/>
        <w:jc w:val="center"/>
        <w:rPr>
          <w:sz w:val="26"/>
        </w:rPr>
      </w:pPr>
      <w:r>
        <w:rPr>
          <w:sz w:val="26"/>
        </w:rPr>
        <w:br w:type="page"/>
      </w:r>
      <w:r>
        <w:rPr>
          <w:sz w:val="26"/>
        </w:rPr>
        <w:lastRenderedPageBreak/>
        <w:t>TABLE 2</w:t>
      </w:r>
      <w:r>
        <w:rPr>
          <w:sz w:val="26"/>
        </w:rPr>
        <w:br/>
      </w:r>
      <w:r>
        <w:rPr>
          <w:b/>
          <w:bCs/>
          <w:sz w:val="26"/>
        </w:rPr>
        <w:t>Break-up of the Final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396"/>
        <w:gridCol w:w="1396"/>
        <w:gridCol w:w="1396"/>
        <w:gridCol w:w="1552"/>
        <w:gridCol w:w="1396"/>
      </w:tblGrid>
      <w:tr w:rsidR="00720825" w14:paraId="3A5A3027" w14:textId="77777777">
        <w:tblPrEx>
          <w:tblCellMar>
            <w:top w:w="0" w:type="dxa"/>
            <w:bottom w:w="0" w:type="dxa"/>
          </w:tblCellMar>
        </w:tblPrEx>
        <w:trPr>
          <w:cantSplit/>
          <w:jc w:val="center"/>
        </w:trPr>
        <w:tc>
          <w:tcPr>
            <w:tcW w:w="8375" w:type="dxa"/>
            <w:gridSpan w:val="6"/>
            <w:vAlign w:val="center"/>
          </w:tcPr>
          <w:p w14:paraId="092DBA8C" w14:textId="77777777" w:rsidR="00720825" w:rsidRDefault="00720825">
            <w:pPr>
              <w:spacing w:before="80" w:after="80"/>
              <w:jc w:val="center"/>
              <w:rPr>
                <w:sz w:val="26"/>
              </w:rPr>
            </w:pPr>
            <w:r>
              <w:rPr>
                <w:sz w:val="26"/>
              </w:rPr>
              <w:t>Total N =400</w:t>
            </w:r>
          </w:p>
        </w:tc>
      </w:tr>
      <w:tr w:rsidR="00720825" w14:paraId="41EFB735" w14:textId="77777777">
        <w:tblPrEx>
          <w:tblCellMar>
            <w:top w:w="0" w:type="dxa"/>
            <w:bottom w:w="0" w:type="dxa"/>
          </w:tblCellMar>
        </w:tblPrEx>
        <w:trPr>
          <w:cantSplit/>
          <w:jc w:val="center"/>
        </w:trPr>
        <w:tc>
          <w:tcPr>
            <w:tcW w:w="2791" w:type="dxa"/>
            <w:gridSpan w:val="2"/>
            <w:vAlign w:val="center"/>
          </w:tcPr>
          <w:p w14:paraId="30F610DA" w14:textId="77777777" w:rsidR="00720825" w:rsidRDefault="00720825">
            <w:pPr>
              <w:spacing w:before="80" w:after="80"/>
              <w:jc w:val="center"/>
              <w:rPr>
                <w:sz w:val="26"/>
              </w:rPr>
            </w:pPr>
            <w:r>
              <w:rPr>
                <w:sz w:val="26"/>
              </w:rPr>
              <w:t>Gender</w:t>
            </w:r>
          </w:p>
        </w:tc>
        <w:tc>
          <w:tcPr>
            <w:tcW w:w="2792" w:type="dxa"/>
            <w:gridSpan w:val="2"/>
            <w:vAlign w:val="center"/>
          </w:tcPr>
          <w:p w14:paraId="6AF13603" w14:textId="77777777" w:rsidR="00720825" w:rsidRDefault="00720825">
            <w:pPr>
              <w:spacing w:before="80" w:after="80"/>
              <w:jc w:val="center"/>
              <w:rPr>
                <w:sz w:val="26"/>
              </w:rPr>
            </w:pPr>
            <w:r>
              <w:rPr>
                <w:sz w:val="26"/>
              </w:rPr>
              <w:t>Locale of School</w:t>
            </w:r>
          </w:p>
        </w:tc>
        <w:tc>
          <w:tcPr>
            <w:tcW w:w="2792" w:type="dxa"/>
            <w:gridSpan w:val="2"/>
            <w:vAlign w:val="center"/>
          </w:tcPr>
          <w:p w14:paraId="42B2017C" w14:textId="77777777" w:rsidR="00720825" w:rsidRDefault="00720825">
            <w:pPr>
              <w:spacing w:before="80" w:after="80"/>
              <w:jc w:val="center"/>
              <w:rPr>
                <w:sz w:val="26"/>
              </w:rPr>
            </w:pPr>
            <w:r>
              <w:rPr>
                <w:sz w:val="26"/>
              </w:rPr>
              <w:t>Type of School Management</w:t>
            </w:r>
          </w:p>
        </w:tc>
      </w:tr>
      <w:tr w:rsidR="00720825" w14:paraId="222090C1" w14:textId="77777777">
        <w:tblPrEx>
          <w:tblCellMar>
            <w:top w:w="0" w:type="dxa"/>
            <w:bottom w:w="0" w:type="dxa"/>
          </w:tblCellMar>
        </w:tblPrEx>
        <w:trPr>
          <w:jc w:val="center"/>
        </w:trPr>
        <w:tc>
          <w:tcPr>
            <w:tcW w:w="1395" w:type="dxa"/>
            <w:vAlign w:val="center"/>
          </w:tcPr>
          <w:p w14:paraId="245438D5" w14:textId="77777777" w:rsidR="00720825" w:rsidRDefault="00720825">
            <w:pPr>
              <w:spacing w:before="80" w:after="80"/>
              <w:jc w:val="center"/>
              <w:rPr>
                <w:sz w:val="26"/>
              </w:rPr>
            </w:pPr>
            <w:r>
              <w:rPr>
                <w:sz w:val="26"/>
              </w:rPr>
              <w:t>Male</w:t>
            </w:r>
          </w:p>
        </w:tc>
        <w:tc>
          <w:tcPr>
            <w:tcW w:w="1396" w:type="dxa"/>
            <w:vAlign w:val="center"/>
          </w:tcPr>
          <w:p w14:paraId="4E150F48" w14:textId="77777777" w:rsidR="00720825" w:rsidRDefault="00720825">
            <w:pPr>
              <w:spacing w:before="80" w:after="80"/>
              <w:jc w:val="center"/>
              <w:rPr>
                <w:sz w:val="26"/>
              </w:rPr>
            </w:pPr>
            <w:r>
              <w:rPr>
                <w:sz w:val="26"/>
              </w:rPr>
              <w:t>Female</w:t>
            </w:r>
          </w:p>
        </w:tc>
        <w:tc>
          <w:tcPr>
            <w:tcW w:w="1396" w:type="dxa"/>
            <w:vAlign w:val="center"/>
          </w:tcPr>
          <w:p w14:paraId="18F81713" w14:textId="77777777" w:rsidR="00720825" w:rsidRDefault="00720825">
            <w:pPr>
              <w:spacing w:before="80" w:after="80"/>
              <w:jc w:val="center"/>
              <w:rPr>
                <w:sz w:val="26"/>
              </w:rPr>
            </w:pPr>
            <w:r>
              <w:rPr>
                <w:sz w:val="26"/>
              </w:rPr>
              <w:t>Rural</w:t>
            </w:r>
          </w:p>
        </w:tc>
        <w:tc>
          <w:tcPr>
            <w:tcW w:w="1396" w:type="dxa"/>
            <w:vAlign w:val="center"/>
          </w:tcPr>
          <w:p w14:paraId="0099E62F" w14:textId="77777777" w:rsidR="00720825" w:rsidRDefault="00720825">
            <w:pPr>
              <w:spacing w:before="80" w:after="80"/>
              <w:jc w:val="center"/>
              <w:rPr>
                <w:sz w:val="26"/>
              </w:rPr>
            </w:pPr>
            <w:r>
              <w:rPr>
                <w:sz w:val="26"/>
              </w:rPr>
              <w:t>Urban</w:t>
            </w:r>
          </w:p>
        </w:tc>
        <w:tc>
          <w:tcPr>
            <w:tcW w:w="1396" w:type="dxa"/>
            <w:vAlign w:val="center"/>
          </w:tcPr>
          <w:p w14:paraId="2B2047FB" w14:textId="77777777" w:rsidR="00720825" w:rsidRDefault="00720825">
            <w:pPr>
              <w:spacing w:before="80" w:after="80"/>
              <w:jc w:val="center"/>
              <w:rPr>
                <w:sz w:val="26"/>
              </w:rPr>
            </w:pPr>
            <w:r>
              <w:rPr>
                <w:sz w:val="26"/>
              </w:rPr>
              <w:t>Government</w:t>
            </w:r>
          </w:p>
        </w:tc>
        <w:tc>
          <w:tcPr>
            <w:tcW w:w="1396" w:type="dxa"/>
            <w:vAlign w:val="center"/>
          </w:tcPr>
          <w:p w14:paraId="107636CA" w14:textId="77777777" w:rsidR="00720825" w:rsidRDefault="00720825">
            <w:pPr>
              <w:spacing w:before="80" w:after="80"/>
              <w:jc w:val="center"/>
              <w:rPr>
                <w:sz w:val="26"/>
              </w:rPr>
            </w:pPr>
            <w:r>
              <w:rPr>
                <w:sz w:val="26"/>
              </w:rPr>
              <w:t>Aided</w:t>
            </w:r>
          </w:p>
        </w:tc>
      </w:tr>
      <w:tr w:rsidR="00720825" w14:paraId="365C7889" w14:textId="77777777">
        <w:tblPrEx>
          <w:tblCellMar>
            <w:top w:w="0" w:type="dxa"/>
            <w:bottom w:w="0" w:type="dxa"/>
          </w:tblCellMar>
        </w:tblPrEx>
        <w:trPr>
          <w:jc w:val="center"/>
        </w:trPr>
        <w:tc>
          <w:tcPr>
            <w:tcW w:w="1395" w:type="dxa"/>
            <w:vAlign w:val="center"/>
          </w:tcPr>
          <w:p w14:paraId="565E0222" w14:textId="77777777" w:rsidR="00720825" w:rsidRDefault="00720825">
            <w:pPr>
              <w:spacing w:before="80" w:after="80"/>
              <w:jc w:val="center"/>
              <w:rPr>
                <w:sz w:val="26"/>
              </w:rPr>
            </w:pPr>
            <w:r>
              <w:rPr>
                <w:sz w:val="26"/>
              </w:rPr>
              <w:t>119</w:t>
            </w:r>
          </w:p>
        </w:tc>
        <w:tc>
          <w:tcPr>
            <w:tcW w:w="1396" w:type="dxa"/>
            <w:vAlign w:val="center"/>
          </w:tcPr>
          <w:p w14:paraId="6F84B584" w14:textId="77777777" w:rsidR="00720825" w:rsidRDefault="00720825">
            <w:pPr>
              <w:spacing w:before="80" w:after="80"/>
              <w:jc w:val="center"/>
              <w:rPr>
                <w:sz w:val="26"/>
              </w:rPr>
            </w:pPr>
            <w:r>
              <w:rPr>
                <w:sz w:val="26"/>
              </w:rPr>
              <w:t>281</w:t>
            </w:r>
          </w:p>
        </w:tc>
        <w:tc>
          <w:tcPr>
            <w:tcW w:w="1396" w:type="dxa"/>
            <w:vAlign w:val="center"/>
          </w:tcPr>
          <w:p w14:paraId="51348555" w14:textId="77777777" w:rsidR="00720825" w:rsidRDefault="00720825">
            <w:pPr>
              <w:spacing w:before="80" w:after="80"/>
              <w:jc w:val="center"/>
              <w:rPr>
                <w:sz w:val="26"/>
              </w:rPr>
            </w:pPr>
            <w:r>
              <w:rPr>
                <w:sz w:val="26"/>
              </w:rPr>
              <w:t>331</w:t>
            </w:r>
          </w:p>
        </w:tc>
        <w:tc>
          <w:tcPr>
            <w:tcW w:w="1396" w:type="dxa"/>
            <w:vAlign w:val="center"/>
          </w:tcPr>
          <w:p w14:paraId="66EBFBCC" w14:textId="77777777" w:rsidR="00720825" w:rsidRDefault="00720825">
            <w:pPr>
              <w:spacing w:before="80" w:after="80"/>
              <w:jc w:val="center"/>
              <w:rPr>
                <w:sz w:val="26"/>
              </w:rPr>
            </w:pPr>
            <w:r>
              <w:rPr>
                <w:sz w:val="26"/>
              </w:rPr>
              <w:t>69</w:t>
            </w:r>
          </w:p>
        </w:tc>
        <w:tc>
          <w:tcPr>
            <w:tcW w:w="1396" w:type="dxa"/>
            <w:vAlign w:val="center"/>
          </w:tcPr>
          <w:p w14:paraId="0627ACDC" w14:textId="77777777" w:rsidR="00720825" w:rsidRDefault="00720825">
            <w:pPr>
              <w:spacing w:before="80" w:after="80"/>
              <w:jc w:val="center"/>
              <w:rPr>
                <w:sz w:val="26"/>
              </w:rPr>
            </w:pPr>
            <w:r>
              <w:rPr>
                <w:sz w:val="26"/>
              </w:rPr>
              <w:t>189</w:t>
            </w:r>
          </w:p>
        </w:tc>
        <w:tc>
          <w:tcPr>
            <w:tcW w:w="1396" w:type="dxa"/>
            <w:vAlign w:val="center"/>
          </w:tcPr>
          <w:p w14:paraId="3B1F2F0A" w14:textId="77777777" w:rsidR="00720825" w:rsidRDefault="00720825">
            <w:pPr>
              <w:spacing w:before="80" w:after="80"/>
              <w:jc w:val="center"/>
              <w:rPr>
                <w:sz w:val="26"/>
              </w:rPr>
            </w:pPr>
            <w:r>
              <w:rPr>
                <w:sz w:val="26"/>
              </w:rPr>
              <w:t>211</w:t>
            </w:r>
          </w:p>
        </w:tc>
      </w:tr>
    </w:tbl>
    <w:p w14:paraId="1488FACF" w14:textId="77777777" w:rsidR="00720825" w:rsidRDefault="00720825">
      <w:pPr>
        <w:spacing w:after="200" w:line="480" w:lineRule="auto"/>
        <w:jc w:val="center"/>
        <w:rPr>
          <w:sz w:val="26"/>
        </w:rPr>
      </w:pPr>
    </w:p>
    <w:p w14:paraId="660AA546" w14:textId="77777777" w:rsidR="00720825" w:rsidRDefault="00720825">
      <w:pPr>
        <w:spacing w:after="200" w:line="480" w:lineRule="auto"/>
        <w:jc w:val="both"/>
        <w:rPr>
          <w:sz w:val="26"/>
        </w:rPr>
      </w:pPr>
      <w:r>
        <w:rPr>
          <w:b/>
          <w:bCs/>
          <w:sz w:val="26"/>
        </w:rPr>
        <w:t xml:space="preserve">G.   STATISTICAL TECHNIQUES USED FOR ANALYSIS OF DATA </w:t>
      </w:r>
    </w:p>
    <w:p w14:paraId="4173529C" w14:textId="77777777" w:rsidR="00720825" w:rsidRDefault="00720825">
      <w:pPr>
        <w:spacing w:after="200" w:line="480" w:lineRule="auto"/>
        <w:jc w:val="both"/>
        <w:rPr>
          <w:sz w:val="26"/>
        </w:rPr>
      </w:pPr>
      <w:r>
        <w:rPr>
          <w:b/>
          <w:bCs/>
          <w:sz w:val="26"/>
        </w:rPr>
        <w:t>1.  Preliminary Analysis</w:t>
      </w:r>
    </w:p>
    <w:p w14:paraId="0034FEE5" w14:textId="77777777" w:rsidR="00720825" w:rsidRDefault="00720825">
      <w:pPr>
        <w:spacing w:after="200" w:line="480" w:lineRule="auto"/>
        <w:jc w:val="both"/>
        <w:rPr>
          <w:sz w:val="26"/>
        </w:rPr>
      </w:pPr>
      <w:r>
        <w:rPr>
          <w:sz w:val="26"/>
        </w:rPr>
        <w:tab/>
        <w:t>In preliminary analysis, mean, median, mode, standard deviation, skewness and kurtosis are calculated.</w:t>
      </w:r>
    </w:p>
    <w:p w14:paraId="0C2350F7" w14:textId="77777777" w:rsidR="00720825" w:rsidRDefault="00720825">
      <w:pPr>
        <w:spacing w:after="200" w:line="480" w:lineRule="auto"/>
        <w:jc w:val="both"/>
        <w:rPr>
          <w:sz w:val="26"/>
        </w:rPr>
      </w:pPr>
      <w:r>
        <w:rPr>
          <w:sz w:val="26"/>
        </w:rPr>
        <w:t>2.</w:t>
      </w:r>
      <w:r>
        <w:rPr>
          <w:sz w:val="26"/>
        </w:rPr>
        <w:tab/>
        <w:t>Two tailed test of significance of difference between mean scores for large independent samples.</w:t>
      </w:r>
    </w:p>
    <w:p w14:paraId="41E5C8EE" w14:textId="77777777" w:rsidR="00720825" w:rsidRDefault="00720825">
      <w:pPr>
        <w:spacing w:after="200" w:line="480" w:lineRule="auto"/>
        <w:jc w:val="center"/>
        <w:rPr>
          <w:sz w:val="26"/>
        </w:rPr>
      </w:pPr>
      <w:r>
        <w:rPr>
          <w:sz w:val="26"/>
        </w:rPr>
        <w:tab/>
      </w:r>
      <w:r>
        <w:rPr>
          <w:sz w:val="26"/>
        </w:rPr>
        <w:tab/>
      </w:r>
      <w:r>
        <w:rPr>
          <w:position w:val="-76"/>
          <w:sz w:val="26"/>
        </w:rPr>
        <w:object w:dxaOrig="1719" w:dyaOrig="1180" w14:anchorId="30A80DAC">
          <v:shape id="_x0000_i1027" type="#_x0000_t75" style="width:86.05pt;height:58.9pt" o:ole="">
            <v:imagedata r:id="rId5" o:title=""/>
          </v:shape>
          <o:OLEObject Type="Embed" ProgID="Equation.3" ShapeID="_x0000_i1027" DrawAspect="Content" ObjectID="_1707677745" r:id="rId8"/>
        </w:object>
      </w:r>
      <w:r>
        <w:rPr>
          <w:sz w:val="26"/>
        </w:rPr>
        <w:tab/>
      </w:r>
      <w:r>
        <w:rPr>
          <w:sz w:val="26"/>
        </w:rPr>
        <w:tab/>
        <w:t>(Best &amp; Khan, 2002)</w:t>
      </w:r>
    </w:p>
    <w:p w14:paraId="275A3954" w14:textId="77777777" w:rsidR="00720825" w:rsidRDefault="00720825">
      <w:pPr>
        <w:spacing w:after="200" w:line="480" w:lineRule="auto"/>
        <w:jc w:val="both"/>
        <w:rPr>
          <w:sz w:val="26"/>
        </w:rPr>
      </w:pPr>
      <w:r>
        <w:rPr>
          <w:sz w:val="26"/>
        </w:rPr>
        <w:t>Where X</w:t>
      </w:r>
      <w:r>
        <w:rPr>
          <w:sz w:val="26"/>
          <w:vertAlign w:val="subscript"/>
        </w:rPr>
        <w:t>1</w:t>
      </w:r>
      <w:r>
        <w:rPr>
          <w:sz w:val="26"/>
        </w:rPr>
        <w:t xml:space="preserve">  and X</w:t>
      </w:r>
      <w:r>
        <w:rPr>
          <w:sz w:val="26"/>
          <w:vertAlign w:val="subscript"/>
        </w:rPr>
        <w:t>2</w:t>
      </w:r>
      <w:r>
        <w:rPr>
          <w:sz w:val="26"/>
        </w:rPr>
        <w:t xml:space="preserve"> are the means of the two groups </w:t>
      </w:r>
      <w:r>
        <w:rPr>
          <w:sz w:val="26"/>
        </w:rPr>
        <w:sym w:font="Symbol" w:char="F073"/>
      </w:r>
      <w:r>
        <w:rPr>
          <w:sz w:val="26"/>
          <w:vertAlign w:val="subscript"/>
        </w:rPr>
        <w:t>1</w:t>
      </w:r>
      <w:r>
        <w:rPr>
          <w:sz w:val="26"/>
        </w:rPr>
        <w:t xml:space="preserve"> and </w:t>
      </w:r>
      <w:r>
        <w:rPr>
          <w:sz w:val="26"/>
        </w:rPr>
        <w:sym w:font="Symbol" w:char="F073"/>
      </w:r>
      <w:r>
        <w:rPr>
          <w:sz w:val="26"/>
          <w:vertAlign w:val="subscript"/>
        </w:rPr>
        <w:t>2</w:t>
      </w:r>
      <w:r>
        <w:rPr>
          <w:sz w:val="26"/>
        </w:rPr>
        <w:t xml:space="preserve"> are the standard deviations of the two groups, N</w:t>
      </w:r>
      <w:r>
        <w:rPr>
          <w:sz w:val="26"/>
          <w:vertAlign w:val="subscript"/>
        </w:rPr>
        <w:t>1</w:t>
      </w:r>
      <w:r>
        <w:rPr>
          <w:sz w:val="26"/>
        </w:rPr>
        <w:t xml:space="preserve"> and N</w:t>
      </w:r>
      <w:r>
        <w:rPr>
          <w:sz w:val="26"/>
          <w:vertAlign w:val="subscript"/>
        </w:rPr>
        <w:t>2</w:t>
      </w:r>
      <w:r>
        <w:rPr>
          <w:sz w:val="26"/>
        </w:rPr>
        <w:t xml:space="preserve"> are the sizes of the two groups.  </w:t>
      </w:r>
    </w:p>
    <w:p w14:paraId="4B562521" w14:textId="77777777" w:rsidR="00720825" w:rsidRDefault="00720825">
      <w:pPr>
        <w:spacing w:after="200" w:line="480" w:lineRule="auto"/>
        <w:jc w:val="both"/>
        <w:rPr>
          <w:sz w:val="26"/>
        </w:rPr>
      </w:pPr>
      <w:r>
        <w:rPr>
          <w:b/>
          <w:bCs/>
          <w:sz w:val="26"/>
        </w:rPr>
        <w:br w:type="page"/>
      </w:r>
      <w:r>
        <w:rPr>
          <w:b/>
          <w:bCs/>
          <w:sz w:val="26"/>
        </w:rPr>
        <w:lastRenderedPageBreak/>
        <w:t>3.</w:t>
      </w:r>
      <w:r>
        <w:rPr>
          <w:b/>
          <w:bCs/>
          <w:sz w:val="26"/>
        </w:rPr>
        <w:tab/>
        <w:t>Percentiles (Gupta, 1997)</w:t>
      </w:r>
    </w:p>
    <w:p w14:paraId="42DB461E" w14:textId="77777777" w:rsidR="00720825" w:rsidRDefault="00720825">
      <w:pPr>
        <w:spacing w:after="200" w:line="480" w:lineRule="auto"/>
        <w:jc w:val="both"/>
        <w:rPr>
          <w:sz w:val="26"/>
        </w:rPr>
      </w:pPr>
      <w:r>
        <w:rPr>
          <w:sz w:val="26"/>
        </w:rPr>
        <w:tab/>
        <w:t>To find out norms for the total sample and subsamples, percentiles are used.</w:t>
      </w:r>
    </w:p>
    <w:p w14:paraId="711DD2A6" w14:textId="77777777" w:rsidR="00720825" w:rsidRDefault="00720825">
      <w:pPr>
        <w:spacing w:after="200" w:line="480" w:lineRule="auto"/>
        <w:jc w:val="both"/>
        <w:rPr>
          <w:sz w:val="26"/>
        </w:rPr>
      </w:pPr>
      <w:r>
        <w:rPr>
          <w:sz w:val="26"/>
        </w:rPr>
        <w:tab/>
        <w:t xml:space="preserve">The formula is </w:t>
      </w:r>
      <w:r>
        <w:rPr>
          <w:position w:val="-26"/>
          <w:sz w:val="26"/>
        </w:rPr>
        <w:object w:dxaOrig="2659" w:dyaOrig="680" w14:anchorId="3A214AF0">
          <v:shape id="_x0000_i1028" type="#_x0000_t75" style="width:132.8pt;height:34.15pt" o:ole="">
            <v:imagedata r:id="rId9" o:title=""/>
          </v:shape>
          <o:OLEObject Type="Embed" ProgID="Equation.DSMT4" ShapeID="_x0000_i1028" DrawAspect="Content" ObjectID="_1707677746" r:id="rId10"/>
        </w:object>
      </w:r>
    </w:p>
    <w:p w14:paraId="20271DC5" w14:textId="77777777" w:rsidR="00720825" w:rsidRDefault="00720825">
      <w:pPr>
        <w:spacing w:after="200" w:line="480" w:lineRule="auto"/>
        <w:jc w:val="both"/>
        <w:rPr>
          <w:sz w:val="26"/>
        </w:rPr>
      </w:pPr>
      <w:r>
        <w:rPr>
          <w:sz w:val="26"/>
        </w:rPr>
        <w:t>Where</w:t>
      </w:r>
    </w:p>
    <w:p w14:paraId="17ADE4F6" w14:textId="77777777" w:rsidR="00720825" w:rsidRDefault="00720825">
      <w:pPr>
        <w:spacing w:line="480" w:lineRule="auto"/>
        <w:jc w:val="both"/>
        <w:rPr>
          <w:sz w:val="26"/>
        </w:rPr>
      </w:pPr>
      <w:r>
        <w:rPr>
          <w:sz w:val="26"/>
        </w:rPr>
        <w:tab/>
        <w:t>l = lower limit of class containing Pi</w:t>
      </w:r>
    </w:p>
    <w:p w14:paraId="05357568" w14:textId="77777777" w:rsidR="00720825" w:rsidRDefault="00720825">
      <w:pPr>
        <w:spacing w:line="480" w:lineRule="auto"/>
        <w:jc w:val="both"/>
        <w:rPr>
          <w:sz w:val="26"/>
        </w:rPr>
      </w:pPr>
      <w:r>
        <w:rPr>
          <w:sz w:val="26"/>
        </w:rPr>
        <w:tab/>
        <w:t>f  = frequency of the class containing Pi</w:t>
      </w:r>
    </w:p>
    <w:p w14:paraId="6EE5C78F" w14:textId="77777777" w:rsidR="00720825" w:rsidRDefault="00720825">
      <w:pPr>
        <w:spacing w:line="480" w:lineRule="auto"/>
        <w:jc w:val="both"/>
        <w:rPr>
          <w:sz w:val="26"/>
        </w:rPr>
      </w:pPr>
      <w:r>
        <w:rPr>
          <w:sz w:val="26"/>
        </w:rPr>
        <w:tab/>
        <w:t>h  = magnitude of the class containing Pi</w:t>
      </w:r>
    </w:p>
    <w:p w14:paraId="00259C4F" w14:textId="77777777" w:rsidR="00720825" w:rsidRDefault="00720825">
      <w:pPr>
        <w:spacing w:after="200" w:line="480" w:lineRule="auto"/>
        <w:ind w:right="-157"/>
        <w:jc w:val="both"/>
        <w:rPr>
          <w:sz w:val="26"/>
        </w:rPr>
      </w:pPr>
      <w:r>
        <w:rPr>
          <w:sz w:val="26"/>
        </w:rPr>
        <w:t xml:space="preserve">and </w:t>
      </w:r>
      <w:r>
        <w:rPr>
          <w:sz w:val="26"/>
        </w:rPr>
        <w:tab/>
        <w:t>C = Cumulative frequency of the class preceding the class containing Pi.</w:t>
      </w:r>
    </w:p>
    <w:p w14:paraId="3DEA30C8" w14:textId="77777777" w:rsidR="00720825" w:rsidRDefault="00720825">
      <w:pPr>
        <w:spacing w:after="200" w:line="480" w:lineRule="auto"/>
        <w:jc w:val="both"/>
        <w:rPr>
          <w:sz w:val="26"/>
        </w:rPr>
      </w:pPr>
      <w:r>
        <w:rPr>
          <w:b/>
          <w:bCs/>
          <w:sz w:val="26"/>
        </w:rPr>
        <w:t>1.  Three-way Analysis of Variance with (2 x 2 x 2) factorial design</w:t>
      </w:r>
    </w:p>
    <w:p w14:paraId="5C5E3755" w14:textId="77777777" w:rsidR="00720825" w:rsidRDefault="00720825">
      <w:pPr>
        <w:spacing w:after="200" w:line="480" w:lineRule="auto"/>
        <w:jc w:val="both"/>
        <w:rPr>
          <w:sz w:val="26"/>
        </w:rPr>
      </w:pPr>
      <w:r>
        <w:rPr>
          <w:sz w:val="26"/>
        </w:rPr>
        <w:tab/>
        <w:t>Analysis of variance (ANOVA) has been defined as 'the separation of the variance ascribable to other groups' (Fischer, 1950). In its simplest form, the analysis of variance is used to test the significance of the difference between the means of a number of different populations.  It is an effective way to determine whether the means of more than two samples are too different to attributed to sampling error.  ANOVA is an internal statistical procedure by which a researcher can test the null hypotheses that two or more population means are equal.   ANOVA's can include one or more independent variables.  If three independent variables are included simultaneously in an ANOVA, the analysis is called three-way ANOVA.</w:t>
      </w:r>
    </w:p>
    <w:p w14:paraId="257D9577" w14:textId="77777777" w:rsidR="00720825" w:rsidRDefault="00720825">
      <w:pPr>
        <w:spacing w:after="200" w:line="480" w:lineRule="auto"/>
        <w:jc w:val="both"/>
        <w:rPr>
          <w:sz w:val="26"/>
        </w:rPr>
      </w:pPr>
      <w:r>
        <w:rPr>
          <w:sz w:val="26"/>
        </w:rPr>
        <w:lastRenderedPageBreak/>
        <w:tab/>
        <w:t xml:space="preserve">In this study, ANOVA is used to </w:t>
      </w:r>
      <w:proofErr w:type="spellStart"/>
      <w:r>
        <w:rPr>
          <w:sz w:val="26"/>
        </w:rPr>
        <w:t>findout</w:t>
      </w:r>
      <w:proofErr w:type="spellEnd"/>
      <w:r>
        <w:rPr>
          <w:sz w:val="26"/>
        </w:rPr>
        <w:t xml:space="preserve"> whether Gender, Locale of School and Type of School Management have any significant interaction effect on burn out of primary school teachers of Kerala.  </w:t>
      </w:r>
    </w:p>
    <w:p w14:paraId="5DDBCB0C" w14:textId="77777777" w:rsidR="00720825" w:rsidRDefault="00720825">
      <w:pPr>
        <w:spacing w:after="200" w:line="480" w:lineRule="auto"/>
        <w:jc w:val="both"/>
        <w:rPr>
          <w:sz w:val="26"/>
        </w:rPr>
      </w:pPr>
    </w:p>
    <w:p w14:paraId="54097CE0" w14:textId="77777777" w:rsidR="00720825" w:rsidRDefault="00720825">
      <w:pPr>
        <w:spacing w:after="200" w:line="480" w:lineRule="auto"/>
      </w:pPr>
      <w:r>
        <w:t xml:space="preserve"> </w:t>
      </w:r>
    </w:p>
    <w:p w14:paraId="38CE1FDC" w14:textId="2A44AFA8" w:rsidR="00720825" w:rsidRDefault="00720825"/>
    <w:p w14:paraId="28138B09" w14:textId="10C9AB4B" w:rsidR="00720825" w:rsidRDefault="00720825"/>
    <w:p w14:paraId="23BD199D" w14:textId="288C6CCF" w:rsidR="00720825" w:rsidRDefault="00720825"/>
    <w:p w14:paraId="2E3713B2" w14:textId="11FB6CFB" w:rsidR="00720825" w:rsidRDefault="00720825"/>
    <w:p w14:paraId="7590A070" w14:textId="4867DEED" w:rsidR="00720825" w:rsidRDefault="00720825"/>
    <w:p w14:paraId="53DFF5D9" w14:textId="51E7782C" w:rsidR="00720825" w:rsidRDefault="00720825"/>
    <w:p w14:paraId="37FA10DE" w14:textId="0F65E92C" w:rsidR="00720825" w:rsidRDefault="00720825"/>
    <w:p w14:paraId="53AEEC43" w14:textId="78AAB7C7" w:rsidR="00720825" w:rsidRDefault="00720825"/>
    <w:p w14:paraId="48594DA5" w14:textId="250492A0" w:rsidR="00720825" w:rsidRDefault="00720825"/>
    <w:p w14:paraId="3B79DC3E" w14:textId="4D030160" w:rsidR="00720825" w:rsidRDefault="00720825"/>
    <w:p w14:paraId="0758AB53" w14:textId="6FB154C2" w:rsidR="00720825" w:rsidRDefault="00720825"/>
    <w:p w14:paraId="010D8CDE" w14:textId="7FE1D3D2" w:rsidR="00720825" w:rsidRDefault="00720825"/>
    <w:p w14:paraId="158821D1" w14:textId="22861DFA" w:rsidR="00720825" w:rsidRDefault="00720825"/>
    <w:p w14:paraId="0E38CB80" w14:textId="33E3B283" w:rsidR="00720825" w:rsidRDefault="00720825"/>
    <w:p w14:paraId="41440A3B" w14:textId="6A494D93" w:rsidR="00720825" w:rsidRDefault="00720825"/>
    <w:p w14:paraId="1931FFEF" w14:textId="2E342D25" w:rsidR="00720825" w:rsidRDefault="00720825"/>
    <w:p w14:paraId="22B4BC8F" w14:textId="0AB284CE" w:rsidR="00720825" w:rsidRDefault="00720825"/>
    <w:p w14:paraId="7D9D97EB" w14:textId="21D9FE58" w:rsidR="00720825" w:rsidRDefault="00720825"/>
    <w:p w14:paraId="42FF4611" w14:textId="562FDAAF" w:rsidR="00720825" w:rsidRDefault="00720825"/>
    <w:p w14:paraId="04E5439E" w14:textId="6A5FC848" w:rsidR="00720825" w:rsidRDefault="00720825"/>
    <w:p w14:paraId="779361B9" w14:textId="6C18E1CD" w:rsidR="00720825" w:rsidRDefault="00720825"/>
    <w:p w14:paraId="119B6F62" w14:textId="130CCA76" w:rsidR="00720825" w:rsidRDefault="00720825"/>
    <w:p w14:paraId="6CBFCBC2" w14:textId="14F8C8D7" w:rsidR="00720825" w:rsidRDefault="00720825"/>
    <w:p w14:paraId="273DA138" w14:textId="025EB544" w:rsidR="00720825" w:rsidRDefault="00720825"/>
    <w:p w14:paraId="065CB5F7" w14:textId="2DBD8A6B" w:rsidR="00720825" w:rsidRDefault="00720825"/>
    <w:p w14:paraId="5B73F27E" w14:textId="0A2AAF3F" w:rsidR="00720825" w:rsidRDefault="00720825"/>
    <w:p w14:paraId="2291A90E" w14:textId="490F3528" w:rsidR="00720825" w:rsidRDefault="00720825"/>
    <w:p w14:paraId="67772CC6" w14:textId="61FDA1B0" w:rsidR="00720825" w:rsidRDefault="00720825"/>
    <w:p w14:paraId="5A30BD25" w14:textId="1AD516FA" w:rsidR="00720825" w:rsidRDefault="00720825"/>
    <w:p w14:paraId="7BDF22D3" w14:textId="3A47E6B9" w:rsidR="00720825" w:rsidRDefault="00720825"/>
    <w:p w14:paraId="2EA7B57B" w14:textId="77777777" w:rsidR="00720825" w:rsidRDefault="00720825">
      <w:pPr>
        <w:spacing w:after="200" w:line="480" w:lineRule="auto"/>
        <w:jc w:val="center"/>
        <w:rPr>
          <w:b/>
          <w:bCs/>
          <w:w w:val="140"/>
          <w:sz w:val="26"/>
        </w:rPr>
      </w:pPr>
      <w:r>
        <w:rPr>
          <w:b/>
          <w:bCs/>
          <w:w w:val="140"/>
          <w:sz w:val="28"/>
        </w:rPr>
        <w:t>ANALYSIS</w:t>
      </w:r>
    </w:p>
    <w:p w14:paraId="72EA065F" w14:textId="77777777" w:rsidR="00720825" w:rsidRDefault="00720825">
      <w:pPr>
        <w:spacing w:after="200"/>
        <w:jc w:val="both"/>
        <w:rPr>
          <w:sz w:val="26"/>
        </w:rPr>
      </w:pPr>
    </w:p>
    <w:p w14:paraId="170370C9" w14:textId="77777777" w:rsidR="00720825" w:rsidRDefault="00720825">
      <w:pPr>
        <w:spacing w:after="200" w:line="480" w:lineRule="auto"/>
        <w:jc w:val="both"/>
        <w:rPr>
          <w:sz w:val="26"/>
        </w:rPr>
      </w:pPr>
      <w:r>
        <w:rPr>
          <w:sz w:val="26"/>
        </w:rPr>
        <w:tab/>
        <w:t>Statistical analysis of the study so as to test the hypotheses stated and a discussion of the results are presented in this chapter.  To have a clear picture of the study, the objectives and hypotheses set up for the study are restated below.</w:t>
      </w:r>
    </w:p>
    <w:p w14:paraId="7A0A95AC" w14:textId="77777777" w:rsidR="00720825" w:rsidRDefault="00720825">
      <w:pPr>
        <w:spacing w:after="200" w:line="480" w:lineRule="auto"/>
        <w:jc w:val="both"/>
        <w:rPr>
          <w:b/>
          <w:bCs/>
          <w:sz w:val="26"/>
        </w:rPr>
      </w:pPr>
      <w:r>
        <w:rPr>
          <w:b/>
          <w:bCs/>
          <w:sz w:val="26"/>
        </w:rPr>
        <w:t>OBJECTIVES</w:t>
      </w:r>
    </w:p>
    <w:p w14:paraId="031CF2B5" w14:textId="77777777" w:rsidR="00720825" w:rsidRDefault="00720825">
      <w:pPr>
        <w:spacing w:after="200" w:line="480" w:lineRule="auto"/>
        <w:jc w:val="both"/>
        <w:rPr>
          <w:sz w:val="26"/>
        </w:rPr>
      </w:pPr>
      <w:r>
        <w:rPr>
          <w:sz w:val="26"/>
        </w:rPr>
        <w:tab/>
        <w:t>The following are the objectives set for the present study.</w:t>
      </w:r>
    </w:p>
    <w:p w14:paraId="0897A9C1" w14:textId="77777777" w:rsidR="00720825" w:rsidRDefault="00720825">
      <w:pPr>
        <w:spacing w:after="200" w:line="480" w:lineRule="auto"/>
        <w:ind w:left="720" w:hanging="720"/>
        <w:jc w:val="both"/>
        <w:rPr>
          <w:sz w:val="26"/>
        </w:rPr>
      </w:pPr>
      <w:r>
        <w:rPr>
          <w:sz w:val="26"/>
        </w:rPr>
        <w:t>1.</w:t>
      </w:r>
      <w:r>
        <w:rPr>
          <w:sz w:val="26"/>
        </w:rPr>
        <w:tab/>
        <w:t>To find out the extent of burnout of primary school teachers in the total sample and the relevant subsamples based on</w:t>
      </w:r>
    </w:p>
    <w:p w14:paraId="3D57F3BC" w14:textId="77777777" w:rsidR="00720825" w:rsidRDefault="00720825">
      <w:pPr>
        <w:spacing w:line="480" w:lineRule="auto"/>
        <w:ind w:left="720" w:hanging="720"/>
        <w:jc w:val="both"/>
        <w:rPr>
          <w:sz w:val="26"/>
        </w:rPr>
      </w:pPr>
      <w:r>
        <w:rPr>
          <w:sz w:val="26"/>
        </w:rPr>
        <w:tab/>
        <w:t>a)</w:t>
      </w:r>
      <w:r>
        <w:rPr>
          <w:sz w:val="26"/>
        </w:rPr>
        <w:tab/>
        <w:t>Gender</w:t>
      </w:r>
    </w:p>
    <w:p w14:paraId="722E3A9E" w14:textId="77777777" w:rsidR="00720825" w:rsidRDefault="00720825">
      <w:pPr>
        <w:spacing w:line="480" w:lineRule="auto"/>
        <w:ind w:left="720" w:hanging="720"/>
        <w:jc w:val="both"/>
        <w:rPr>
          <w:sz w:val="26"/>
        </w:rPr>
      </w:pPr>
      <w:r>
        <w:rPr>
          <w:sz w:val="26"/>
        </w:rPr>
        <w:tab/>
        <w:t>b)</w:t>
      </w:r>
      <w:r>
        <w:rPr>
          <w:sz w:val="26"/>
        </w:rPr>
        <w:tab/>
        <w:t>Locale of School     and</w:t>
      </w:r>
    </w:p>
    <w:p w14:paraId="728BAD51" w14:textId="77777777" w:rsidR="00720825" w:rsidRDefault="00720825">
      <w:pPr>
        <w:spacing w:after="200" w:line="480" w:lineRule="auto"/>
        <w:ind w:left="720" w:hanging="720"/>
        <w:jc w:val="both"/>
        <w:rPr>
          <w:sz w:val="26"/>
        </w:rPr>
      </w:pPr>
      <w:r>
        <w:rPr>
          <w:sz w:val="26"/>
        </w:rPr>
        <w:tab/>
        <w:t>c)</w:t>
      </w:r>
      <w:r>
        <w:rPr>
          <w:sz w:val="26"/>
        </w:rPr>
        <w:tab/>
        <w:t>Type of School Management</w:t>
      </w:r>
    </w:p>
    <w:p w14:paraId="7384E83F" w14:textId="77777777" w:rsidR="00720825" w:rsidRDefault="00720825">
      <w:pPr>
        <w:spacing w:after="200" w:line="480" w:lineRule="auto"/>
        <w:ind w:left="720" w:hanging="720"/>
        <w:jc w:val="both"/>
        <w:rPr>
          <w:sz w:val="26"/>
        </w:rPr>
      </w:pPr>
      <w:r>
        <w:rPr>
          <w:sz w:val="26"/>
        </w:rPr>
        <w:t>2.</w:t>
      </w:r>
      <w:r>
        <w:rPr>
          <w:sz w:val="26"/>
        </w:rPr>
        <w:tab/>
        <w:t>To test whether the variables Gender, Locale of School and Type of School Management have significant main effects on Burnout of primary school teachers.</w:t>
      </w:r>
    </w:p>
    <w:p w14:paraId="4CCEA169" w14:textId="77777777" w:rsidR="00720825" w:rsidRDefault="00720825">
      <w:pPr>
        <w:spacing w:after="200" w:line="480" w:lineRule="auto"/>
        <w:ind w:left="720" w:hanging="720"/>
        <w:jc w:val="both"/>
        <w:rPr>
          <w:sz w:val="26"/>
        </w:rPr>
      </w:pPr>
      <w:r>
        <w:rPr>
          <w:sz w:val="26"/>
        </w:rPr>
        <w:lastRenderedPageBreak/>
        <w:t>3.</w:t>
      </w:r>
      <w:r>
        <w:rPr>
          <w:sz w:val="26"/>
        </w:rPr>
        <w:tab/>
        <w:t>To test whether the variables Gender, Locale of School and Type of School Management have significant interaction effects on Burnout of primary school teachers.</w:t>
      </w:r>
    </w:p>
    <w:p w14:paraId="2E1321F8" w14:textId="77777777" w:rsidR="00720825" w:rsidRDefault="00720825">
      <w:pPr>
        <w:spacing w:after="200" w:line="480" w:lineRule="auto"/>
        <w:ind w:left="720" w:hanging="720"/>
        <w:jc w:val="both"/>
        <w:rPr>
          <w:sz w:val="26"/>
        </w:rPr>
      </w:pPr>
      <w:r>
        <w:rPr>
          <w:b/>
          <w:bCs/>
          <w:sz w:val="26"/>
        </w:rPr>
        <w:t>HYPOTHESES</w:t>
      </w:r>
    </w:p>
    <w:p w14:paraId="2F0B055B" w14:textId="77777777" w:rsidR="00720825" w:rsidRDefault="00720825">
      <w:pPr>
        <w:spacing w:after="200" w:line="480" w:lineRule="auto"/>
        <w:jc w:val="both"/>
        <w:rPr>
          <w:sz w:val="26"/>
        </w:rPr>
      </w:pPr>
      <w:r>
        <w:rPr>
          <w:sz w:val="26"/>
        </w:rPr>
        <w:tab/>
        <w:t>Following are the hypotheses formulated for the present study.</w:t>
      </w:r>
    </w:p>
    <w:p w14:paraId="54D93ADD" w14:textId="77777777" w:rsidR="00720825" w:rsidRDefault="00720825">
      <w:pPr>
        <w:spacing w:after="200" w:line="480" w:lineRule="auto"/>
        <w:ind w:left="720" w:hanging="720"/>
        <w:jc w:val="both"/>
        <w:rPr>
          <w:sz w:val="26"/>
        </w:rPr>
      </w:pPr>
      <w:r>
        <w:rPr>
          <w:sz w:val="26"/>
        </w:rPr>
        <w:t>1.</w:t>
      </w:r>
      <w:r>
        <w:rPr>
          <w:sz w:val="26"/>
        </w:rPr>
        <w:tab/>
        <w:t>The main effects of the variables Gender, Locale of School and Type of School Management on Burnout of primary school teachers are significant.</w:t>
      </w:r>
    </w:p>
    <w:p w14:paraId="2CB42314" w14:textId="77777777" w:rsidR="00720825" w:rsidRDefault="00720825">
      <w:pPr>
        <w:spacing w:after="200" w:line="480" w:lineRule="auto"/>
        <w:ind w:left="720" w:hanging="720"/>
        <w:jc w:val="both"/>
        <w:rPr>
          <w:sz w:val="26"/>
        </w:rPr>
      </w:pPr>
      <w:r>
        <w:rPr>
          <w:sz w:val="26"/>
        </w:rPr>
        <w:t>2.</w:t>
      </w:r>
      <w:r>
        <w:rPr>
          <w:sz w:val="26"/>
        </w:rPr>
        <w:tab/>
        <w:t xml:space="preserve">The interaction effects of the variables Gender, Locale of School and Type of School Management on Burnout of primary school teachers are significant. </w:t>
      </w:r>
    </w:p>
    <w:p w14:paraId="15B2743C" w14:textId="77777777" w:rsidR="00720825" w:rsidRDefault="00720825">
      <w:pPr>
        <w:spacing w:after="200" w:line="480" w:lineRule="auto"/>
        <w:jc w:val="both"/>
        <w:rPr>
          <w:sz w:val="26"/>
        </w:rPr>
      </w:pPr>
      <w:r>
        <w:rPr>
          <w:sz w:val="26"/>
        </w:rPr>
        <w:tab/>
        <w:t>As the main objective of the study is to find out the main and interaction effects of the independent variables on the dependent variable, the investigator used the technique of three-way ANOVA.  Analysis of variance being a parametric test, some assumptions are to be met in order to use the technique.</w:t>
      </w:r>
    </w:p>
    <w:p w14:paraId="7A21DD96" w14:textId="77777777" w:rsidR="00720825" w:rsidRDefault="00720825">
      <w:pPr>
        <w:spacing w:after="200" w:line="480" w:lineRule="auto"/>
        <w:jc w:val="both"/>
        <w:rPr>
          <w:sz w:val="26"/>
        </w:rPr>
      </w:pPr>
      <w:r>
        <w:rPr>
          <w:sz w:val="26"/>
        </w:rPr>
        <w:tab/>
        <w:t>The major assumptions of ANOVA are</w:t>
      </w:r>
    </w:p>
    <w:p w14:paraId="003EC1C0" w14:textId="77777777" w:rsidR="00720825" w:rsidRDefault="00720825">
      <w:pPr>
        <w:spacing w:line="480" w:lineRule="auto"/>
        <w:jc w:val="both"/>
        <w:rPr>
          <w:sz w:val="26"/>
        </w:rPr>
      </w:pPr>
      <w:r>
        <w:rPr>
          <w:sz w:val="26"/>
        </w:rPr>
        <w:t>1.</w:t>
      </w:r>
      <w:r>
        <w:rPr>
          <w:sz w:val="26"/>
        </w:rPr>
        <w:tab/>
        <w:t>The distribution of the dependent variable should be normal.</w:t>
      </w:r>
    </w:p>
    <w:p w14:paraId="029B98C7" w14:textId="77777777" w:rsidR="00720825" w:rsidRDefault="00720825">
      <w:pPr>
        <w:spacing w:line="480" w:lineRule="auto"/>
        <w:jc w:val="both"/>
        <w:rPr>
          <w:sz w:val="26"/>
        </w:rPr>
      </w:pPr>
      <w:r>
        <w:rPr>
          <w:sz w:val="26"/>
        </w:rPr>
        <w:t>2.</w:t>
      </w:r>
      <w:r>
        <w:rPr>
          <w:sz w:val="26"/>
        </w:rPr>
        <w:tab/>
        <w:t>Homogeneity of variances.</w:t>
      </w:r>
    </w:p>
    <w:p w14:paraId="2640BC59" w14:textId="77777777" w:rsidR="00720825" w:rsidRDefault="00720825">
      <w:pPr>
        <w:spacing w:after="200" w:line="480" w:lineRule="auto"/>
        <w:jc w:val="both"/>
        <w:rPr>
          <w:sz w:val="26"/>
        </w:rPr>
      </w:pPr>
      <w:r>
        <w:rPr>
          <w:sz w:val="26"/>
        </w:rPr>
        <w:t>3.</w:t>
      </w:r>
      <w:r>
        <w:rPr>
          <w:sz w:val="26"/>
        </w:rPr>
        <w:tab/>
        <w:t>The samples drawn should be random and independent.</w:t>
      </w:r>
    </w:p>
    <w:p w14:paraId="1C867113" w14:textId="77777777" w:rsidR="00720825" w:rsidRDefault="00720825">
      <w:pPr>
        <w:spacing w:after="200" w:line="480" w:lineRule="auto"/>
        <w:jc w:val="both"/>
        <w:rPr>
          <w:sz w:val="26"/>
        </w:rPr>
      </w:pPr>
      <w:r>
        <w:rPr>
          <w:sz w:val="26"/>
        </w:rPr>
        <w:tab/>
        <w:t>The analysis of data and discussion of results are presented under the following heads.</w:t>
      </w:r>
    </w:p>
    <w:p w14:paraId="6CAC95D1" w14:textId="77777777" w:rsidR="00720825" w:rsidRDefault="00720825">
      <w:pPr>
        <w:spacing w:line="480" w:lineRule="auto"/>
        <w:jc w:val="both"/>
        <w:rPr>
          <w:sz w:val="26"/>
        </w:rPr>
      </w:pPr>
      <w:r>
        <w:rPr>
          <w:sz w:val="26"/>
        </w:rPr>
        <w:lastRenderedPageBreak/>
        <w:t>A.</w:t>
      </w:r>
      <w:r>
        <w:rPr>
          <w:sz w:val="26"/>
        </w:rPr>
        <w:tab/>
        <w:t>Preliminary Analysis</w:t>
      </w:r>
    </w:p>
    <w:p w14:paraId="33FC660E" w14:textId="77777777" w:rsidR="00720825" w:rsidRDefault="00720825">
      <w:pPr>
        <w:spacing w:line="480" w:lineRule="auto"/>
        <w:ind w:left="720" w:hanging="720"/>
        <w:jc w:val="both"/>
        <w:rPr>
          <w:sz w:val="26"/>
        </w:rPr>
      </w:pPr>
      <w:r>
        <w:rPr>
          <w:sz w:val="26"/>
        </w:rPr>
        <w:t>B.</w:t>
      </w:r>
      <w:r>
        <w:rPr>
          <w:sz w:val="26"/>
        </w:rPr>
        <w:tab/>
        <w:t>Extent of Burn out of primary school teachers in the total sample and the relevant subsamples.</w:t>
      </w:r>
    </w:p>
    <w:p w14:paraId="74E3F156" w14:textId="77777777" w:rsidR="00720825" w:rsidRDefault="00720825">
      <w:pPr>
        <w:spacing w:after="200" w:line="480" w:lineRule="auto"/>
        <w:jc w:val="both"/>
        <w:rPr>
          <w:sz w:val="26"/>
        </w:rPr>
      </w:pPr>
      <w:r>
        <w:rPr>
          <w:sz w:val="26"/>
        </w:rPr>
        <w:t>C.</w:t>
      </w:r>
      <w:r>
        <w:rPr>
          <w:sz w:val="26"/>
        </w:rPr>
        <w:tab/>
        <w:t>Three-way ANOVA (2x2x2) factorial design.</w:t>
      </w:r>
    </w:p>
    <w:p w14:paraId="67AE70AB" w14:textId="77777777" w:rsidR="00720825" w:rsidRDefault="00720825">
      <w:pPr>
        <w:spacing w:after="200" w:line="480" w:lineRule="auto"/>
        <w:jc w:val="both"/>
        <w:rPr>
          <w:b/>
          <w:bCs/>
          <w:sz w:val="26"/>
        </w:rPr>
      </w:pPr>
      <w:r>
        <w:rPr>
          <w:b/>
          <w:bCs/>
          <w:sz w:val="26"/>
        </w:rPr>
        <w:t>A.</w:t>
      </w:r>
      <w:r>
        <w:rPr>
          <w:b/>
          <w:bCs/>
          <w:sz w:val="26"/>
        </w:rPr>
        <w:tab/>
        <w:t>Preliminary Analysis</w:t>
      </w:r>
    </w:p>
    <w:p w14:paraId="2A2536D9" w14:textId="77777777" w:rsidR="00720825" w:rsidRDefault="00720825">
      <w:pPr>
        <w:spacing w:after="200" w:line="480" w:lineRule="auto"/>
        <w:jc w:val="both"/>
        <w:rPr>
          <w:sz w:val="26"/>
        </w:rPr>
      </w:pPr>
      <w:r>
        <w:rPr>
          <w:sz w:val="26"/>
        </w:rPr>
        <w:tab/>
        <w:t>To see whether the dependent variable Burnout of primary school teachers is normally distributed or not, important statistical constants such as mean, median, mode, standard deviation, skewness and kurtosis were computed for the whole sample.</w:t>
      </w:r>
    </w:p>
    <w:p w14:paraId="70B5FDCB" w14:textId="77777777" w:rsidR="00720825" w:rsidRDefault="00720825">
      <w:pPr>
        <w:spacing w:after="200" w:line="480" w:lineRule="auto"/>
        <w:jc w:val="both"/>
        <w:rPr>
          <w:sz w:val="26"/>
        </w:rPr>
      </w:pPr>
      <w:r>
        <w:rPr>
          <w:sz w:val="26"/>
        </w:rPr>
        <w:tab/>
        <w:t>The details of the statistics are presented in Table 3.</w:t>
      </w:r>
    </w:p>
    <w:p w14:paraId="10D64238" w14:textId="77777777" w:rsidR="00720825" w:rsidRDefault="00720825">
      <w:pPr>
        <w:spacing w:after="200"/>
        <w:jc w:val="both"/>
        <w:rPr>
          <w:sz w:val="26"/>
        </w:rPr>
      </w:pPr>
    </w:p>
    <w:p w14:paraId="06B7205C" w14:textId="77777777" w:rsidR="00720825" w:rsidRDefault="00720825">
      <w:pPr>
        <w:spacing w:after="200"/>
        <w:jc w:val="center"/>
        <w:rPr>
          <w:sz w:val="26"/>
        </w:rPr>
      </w:pPr>
      <w:r>
        <w:rPr>
          <w:sz w:val="26"/>
        </w:rPr>
        <w:t>TABLE 3</w:t>
      </w:r>
    </w:p>
    <w:p w14:paraId="3A611DDF" w14:textId="77777777" w:rsidR="00720825" w:rsidRDefault="00720825">
      <w:pPr>
        <w:spacing w:after="200"/>
        <w:jc w:val="center"/>
        <w:rPr>
          <w:b/>
          <w:bCs/>
          <w:sz w:val="26"/>
        </w:rPr>
      </w:pPr>
      <w:r>
        <w:rPr>
          <w:b/>
          <w:bCs/>
          <w:sz w:val="26"/>
        </w:rPr>
        <w:t>Descriptive Statistics of the Variable 'Burnout' of the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197"/>
        <w:gridCol w:w="1197"/>
        <w:gridCol w:w="1197"/>
        <w:gridCol w:w="1228"/>
        <w:gridCol w:w="1239"/>
        <w:gridCol w:w="1198"/>
      </w:tblGrid>
      <w:tr w:rsidR="00720825" w14:paraId="38336C30" w14:textId="77777777">
        <w:tblPrEx>
          <w:tblCellMar>
            <w:top w:w="0" w:type="dxa"/>
            <w:bottom w:w="0" w:type="dxa"/>
          </w:tblCellMar>
        </w:tblPrEx>
        <w:tc>
          <w:tcPr>
            <w:tcW w:w="1197" w:type="dxa"/>
            <w:vAlign w:val="center"/>
          </w:tcPr>
          <w:p w14:paraId="3AC3D38C" w14:textId="77777777" w:rsidR="00720825" w:rsidRDefault="00720825">
            <w:pPr>
              <w:spacing w:before="160"/>
              <w:jc w:val="center"/>
              <w:rPr>
                <w:sz w:val="26"/>
              </w:rPr>
            </w:pPr>
            <w:r>
              <w:rPr>
                <w:sz w:val="26"/>
              </w:rPr>
              <w:t>N</w:t>
            </w:r>
          </w:p>
        </w:tc>
        <w:tc>
          <w:tcPr>
            <w:tcW w:w="1197" w:type="dxa"/>
            <w:vAlign w:val="center"/>
          </w:tcPr>
          <w:p w14:paraId="05976C0B" w14:textId="77777777" w:rsidR="00720825" w:rsidRDefault="00720825">
            <w:pPr>
              <w:spacing w:before="160"/>
              <w:jc w:val="center"/>
              <w:rPr>
                <w:sz w:val="26"/>
              </w:rPr>
            </w:pPr>
            <w:r>
              <w:rPr>
                <w:sz w:val="26"/>
              </w:rPr>
              <w:t>Mean</w:t>
            </w:r>
          </w:p>
        </w:tc>
        <w:tc>
          <w:tcPr>
            <w:tcW w:w="1197" w:type="dxa"/>
            <w:vAlign w:val="center"/>
          </w:tcPr>
          <w:p w14:paraId="1D188EBB" w14:textId="77777777" w:rsidR="00720825" w:rsidRDefault="00720825">
            <w:pPr>
              <w:spacing w:before="160"/>
              <w:jc w:val="center"/>
              <w:rPr>
                <w:sz w:val="26"/>
              </w:rPr>
            </w:pPr>
            <w:r>
              <w:rPr>
                <w:sz w:val="26"/>
              </w:rPr>
              <w:t>Median</w:t>
            </w:r>
          </w:p>
        </w:tc>
        <w:tc>
          <w:tcPr>
            <w:tcW w:w="1197" w:type="dxa"/>
            <w:vAlign w:val="center"/>
          </w:tcPr>
          <w:p w14:paraId="52286044" w14:textId="77777777" w:rsidR="00720825" w:rsidRDefault="00720825">
            <w:pPr>
              <w:spacing w:before="160"/>
              <w:jc w:val="center"/>
              <w:rPr>
                <w:sz w:val="26"/>
              </w:rPr>
            </w:pPr>
            <w:r>
              <w:rPr>
                <w:sz w:val="26"/>
              </w:rPr>
              <w:t>Mode</w:t>
            </w:r>
          </w:p>
        </w:tc>
        <w:tc>
          <w:tcPr>
            <w:tcW w:w="1197" w:type="dxa"/>
            <w:vAlign w:val="center"/>
          </w:tcPr>
          <w:p w14:paraId="720203B7" w14:textId="77777777" w:rsidR="00720825" w:rsidRDefault="00720825">
            <w:pPr>
              <w:spacing w:before="160"/>
              <w:jc w:val="center"/>
              <w:rPr>
                <w:sz w:val="26"/>
              </w:rPr>
            </w:pPr>
            <w:r>
              <w:rPr>
                <w:sz w:val="26"/>
              </w:rPr>
              <w:t>Standard Deviation</w:t>
            </w:r>
          </w:p>
        </w:tc>
        <w:tc>
          <w:tcPr>
            <w:tcW w:w="1198" w:type="dxa"/>
            <w:vAlign w:val="center"/>
          </w:tcPr>
          <w:p w14:paraId="52557CB7" w14:textId="77777777" w:rsidR="00720825" w:rsidRDefault="00720825">
            <w:pPr>
              <w:spacing w:before="160"/>
              <w:jc w:val="center"/>
              <w:rPr>
                <w:sz w:val="26"/>
              </w:rPr>
            </w:pPr>
            <w:r>
              <w:rPr>
                <w:sz w:val="26"/>
              </w:rPr>
              <w:t>Skewness</w:t>
            </w:r>
          </w:p>
        </w:tc>
        <w:tc>
          <w:tcPr>
            <w:tcW w:w="1198" w:type="dxa"/>
            <w:vAlign w:val="center"/>
          </w:tcPr>
          <w:p w14:paraId="349E4E6D" w14:textId="77777777" w:rsidR="00720825" w:rsidRDefault="00720825">
            <w:pPr>
              <w:spacing w:before="160"/>
              <w:jc w:val="center"/>
              <w:rPr>
                <w:sz w:val="26"/>
              </w:rPr>
            </w:pPr>
            <w:r>
              <w:rPr>
                <w:sz w:val="26"/>
              </w:rPr>
              <w:t>Kurtosis</w:t>
            </w:r>
          </w:p>
        </w:tc>
      </w:tr>
      <w:tr w:rsidR="00720825" w14:paraId="20ADADFF" w14:textId="77777777">
        <w:tblPrEx>
          <w:tblCellMar>
            <w:top w:w="0" w:type="dxa"/>
            <w:bottom w:w="0" w:type="dxa"/>
          </w:tblCellMar>
        </w:tblPrEx>
        <w:tc>
          <w:tcPr>
            <w:tcW w:w="1197" w:type="dxa"/>
          </w:tcPr>
          <w:p w14:paraId="27CA36F2" w14:textId="77777777" w:rsidR="00720825" w:rsidRDefault="00720825">
            <w:pPr>
              <w:spacing w:before="160"/>
              <w:jc w:val="center"/>
              <w:rPr>
                <w:sz w:val="26"/>
              </w:rPr>
            </w:pPr>
            <w:r>
              <w:rPr>
                <w:sz w:val="26"/>
              </w:rPr>
              <w:t>400</w:t>
            </w:r>
          </w:p>
        </w:tc>
        <w:tc>
          <w:tcPr>
            <w:tcW w:w="1197" w:type="dxa"/>
          </w:tcPr>
          <w:p w14:paraId="13AA9CA9" w14:textId="77777777" w:rsidR="00720825" w:rsidRDefault="00720825">
            <w:pPr>
              <w:spacing w:before="160"/>
              <w:jc w:val="center"/>
              <w:rPr>
                <w:sz w:val="26"/>
              </w:rPr>
            </w:pPr>
            <w:r>
              <w:rPr>
                <w:sz w:val="26"/>
              </w:rPr>
              <w:t>62.86</w:t>
            </w:r>
          </w:p>
        </w:tc>
        <w:tc>
          <w:tcPr>
            <w:tcW w:w="1197" w:type="dxa"/>
          </w:tcPr>
          <w:p w14:paraId="1348C275" w14:textId="77777777" w:rsidR="00720825" w:rsidRDefault="00720825">
            <w:pPr>
              <w:spacing w:before="160"/>
              <w:jc w:val="center"/>
              <w:rPr>
                <w:sz w:val="26"/>
              </w:rPr>
            </w:pPr>
            <w:r>
              <w:rPr>
                <w:sz w:val="26"/>
              </w:rPr>
              <w:t>61.00</w:t>
            </w:r>
          </w:p>
        </w:tc>
        <w:tc>
          <w:tcPr>
            <w:tcW w:w="1197" w:type="dxa"/>
          </w:tcPr>
          <w:p w14:paraId="6958CBC8" w14:textId="77777777" w:rsidR="00720825" w:rsidRDefault="00720825">
            <w:pPr>
              <w:spacing w:before="160"/>
              <w:jc w:val="center"/>
              <w:rPr>
                <w:sz w:val="26"/>
              </w:rPr>
            </w:pPr>
            <w:r>
              <w:rPr>
                <w:sz w:val="26"/>
              </w:rPr>
              <w:t>58.28</w:t>
            </w:r>
          </w:p>
        </w:tc>
        <w:tc>
          <w:tcPr>
            <w:tcW w:w="1197" w:type="dxa"/>
          </w:tcPr>
          <w:p w14:paraId="0E8EAA3A" w14:textId="77777777" w:rsidR="00720825" w:rsidRDefault="00720825">
            <w:pPr>
              <w:spacing w:before="160"/>
              <w:jc w:val="center"/>
              <w:rPr>
                <w:sz w:val="26"/>
              </w:rPr>
            </w:pPr>
            <w:r>
              <w:rPr>
                <w:sz w:val="26"/>
              </w:rPr>
              <w:t>24.28</w:t>
            </w:r>
          </w:p>
        </w:tc>
        <w:tc>
          <w:tcPr>
            <w:tcW w:w="1198" w:type="dxa"/>
          </w:tcPr>
          <w:p w14:paraId="12251C22" w14:textId="77777777" w:rsidR="00720825" w:rsidRDefault="00720825">
            <w:pPr>
              <w:spacing w:before="160"/>
              <w:jc w:val="center"/>
              <w:rPr>
                <w:sz w:val="26"/>
              </w:rPr>
            </w:pPr>
            <w:r>
              <w:rPr>
                <w:sz w:val="26"/>
              </w:rPr>
              <w:t>0.901</w:t>
            </w:r>
          </w:p>
        </w:tc>
        <w:tc>
          <w:tcPr>
            <w:tcW w:w="1198" w:type="dxa"/>
          </w:tcPr>
          <w:p w14:paraId="34B50C82" w14:textId="77777777" w:rsidR="00720825" w:rsidRDefault="00720825">
            <w:pPr>
              <w:spacing w:before="160"/>
              <w:jc w:val="center"/>
              <w:rPr>
                <w:sz w:val="26"/>
              </w:rPr>
            </w:pPr>
            <w:r>
              <w:rPr>
                <w:sz w:val="26"/>
              </w:rPr>
              <w:t>-0.504</w:t>
            </w:r>
          </w:p>
        </w:tc>
      </w:tr>
    </w:tbl>
    <w:p w14:paraId="41F8D026" w14:textId="77777777" w:rsidR="00720825" w:rsidRDefault="00720825">
      <w:pPr>
        <w:spacing w:after="200"/>
        <w:jc w:val="center"/>
        <w:rPr>
          <w:b/>
          <w:bCs/>
          <w:sz w:val="26"/>
        </w:rPr>
      </w:pPr>
    </w:p>
    <w:p w14:paraId="01562AB5" w14:textId="77777777" w:rsidR="00720825" w:rsidRDefault="00720825">
      <w:pPr>
        <w:spacing w:after="200"/>
        <w:jc w:val="center"/>
        <w:rPr>
          <w:b/>
          <w:bCs/>
          <w:sz w:val="26"/>
        </w:rPr>
      </w:pPr>
    </w:p>
    <w:p w14:paraId="61B1209E" w14:textId="77777777" w:rsidR="00720825" w:rsidRDefault="00720825">
      <w:pPr>
        <w:spacing w:after="200" w:line="480" w:lineRule="auto"/>
        <w:jc w:val="both"/>
        <w:rPr>
          <w:sz w:val="26"/>
        </w:rPr>
      </w:pPr>
      <w:r>
        <w:rPr>
          <w:b/>
          <w:bCs/>
          <w:sz w:val="26"/>
        </w:rPr>
        <w:tab/>
      </w:r>
      <w:r>
        <w:rPr>
          <w:sz w:val="26"/>
        </w:rPr>
        <w:t xml:space="preserve">Table 3 reveals that the three measures of central tendency viz., mean, median and mode of the variable Burnout of teachers are approximately equal.  The extent of skewness or index of asymmetry is 0.901.  This shows that the distribution is positively </w:t>
      </w:r>
      <w:r>
        <w:rPr>
          <w:sz w:val="26"/>
        </w:rPr>
        <w:lastRenderedPageBreak/>
        <w:t xml:space="preserve">skewed.  The measure of kurtosis is -0.504 which shows the curve is </w:t>
      </w:r>
      <w:proofErr w:type="spellStart"/>
      <w:r>
        <w:rPr>
          <w:sz w:val="26"/>
        </w:rPr>
        <w:t>lepto</w:t>
      </w:r>
      <w:proofErr w:type="spellEnd"/>
      <w:r>
        <w:rPr>
          <w:sz w:val="26"/>
        </w:rPr>
        <w:t xml:space="preserve"> </w:t>
      </w:r>
      <w:proofErr w:type="spellStart"/>
      <w:r>
        <w:rPr>
          <w:sz w:val="26"/>
        </w:rPr>
        <w:t>kurtic</w:t>
      </w:r>
      <w:proofErr w:type="spellEnd"/>
      <w:r>
        <w:rPr>
          <w:sz w:val="26"/>
        </w:rPr>
        <w:t xml:space="preserve"> (</w:t>
      </w:r>
      <w:proofErr w:type="spellStart"/>
      <w:r>
        <w:rPr>
          <w:sz w:val="26"/>
        </w:rPr>
        <w:t>ku</w:t>
      </w:r>
      <w:proofErr w:type="spellEnd"/>
      <w:r>
        <w:rPr>
          <w:sz w:val="26"/>
        </w:rPr>
        <w:t xml:space="preserve"> &lt; 0.263).</w:t>
      </w:r>
    </w:p>
    <w:p w14:paraId="633D3672" w14:textId="77777777" w:rsidR="00720825" w:rsidRDefault="00720825">
      <w:pPr>
        <w:spacing w:after="200" w:line="480" w:lineRule="auto"/>
        <w:jc w:val="both"/>
        <w:rPr>
          <w:sz w:val="26"/>
        </w:rPr>
      </w:pPr>
      <w:r>
        <w:rPr>
          <w:sz w:val="26"/>
        </w:rPr>
        <w:tab/>
        <w:t>Graphical representation of the scores of the variable Burnout of teachers for the total sample is presented in Figure 1.</w:t>
      </w:r>
    </w:p>
    <w:p w14:paraId="3E5EB20B" w14:textId="77777777" w:rsidR="00720825" w:rsidRDefault="00720825">
      <w:pPr>
        <w:spacing w:after="200" w:line="480" w:lineRule="auto"/>
        <w:jc w:val="center"/>
        <w:rPr>
          <w:sz w:val="26"/>
        </w:rPr>
        <w:sectPr w:rsidR="00720825" w:rsidSect="00E261B7">
          <w:headerReference w:type="even" r:id="rId11"/>
          <w:headerReference w:type="default" r:id="rId12"/>
          <w:pgSz w:w="11906" w:h="16838"/>
          <w:pgMar w:top="1440" w:right="1440" w:bottom="1440" w:left="1440" w:header="708" w:footer="708" w:gutter="0"/>
          <w:cols w:space="708"/>
          <w:docGrid w:linePitch="360"/>
        </w:sectPr>
      </w:pPr>
    </w:p>
    <w:p w14:paraId="51E128C9" w14:textId="77777777" w:rsidR="00720825" w:rsidRDefault="00720825">
      <w:pPr>
        <w:spacing w:after="200" w:line="480" w:lineRule="auto"/>
        <w:jc w:val="center"/>
        <w:rPr>
          <w:sz w:val="26"/>
        </w:rPr>
      </w:pPr>
    </w:p>
    <w:p w14:paraId="45E68A39" w14:textId="77777777" w:rsidR="00720825" w:rsidRDefault="00720825">
      <w:pPr>
        <w:spacing w:after="200" w:line="480" w:lineRule="auto"/>
        <w:jc w:val="center"/>
        <w:rPr>
          <w:sz w:val="26"/>
        </w:rPr>
      </w:pPr>
      <w:r>
        <w:rPr>
          <w:noProof/>
          <w:sz w:val="20"/>
        </w:rPr>
        <w:pict w14:anchorId="7CB4A7F5">
          <v:shapetype id="_x0000_t202" coordsize="21600,21600" o:spt="202" path="m,l,21600r21600,l21600,xe">
            <v:stroke joinstyle="miter"/>
            <v:path gradientshapeok="t" o:connecttype="rect"/>
          </v:shapetype>
          <v:shape id="_x0000_s1026" type="#_x0000_t202" style="position:absolute;left:0;text-align:left;margin-left:392.45pt;margin-top:23.1pt;width:146.65pt;height:71.7pt;z-index:251659264" filled="f" stroked="f">
            <v:textbox>
              <w:txbxContent>
                <w:p w14:paraId="399C6175" w14:textId="77777777" w:rsidR="00720825" w:rsidRDefault="00720825">
                  <w:r>
                    <w:t>Scale</w:t>
                  </w:r>
                </w:p>
                <w:p w14:paraId="3F539E4B" w14:textId="77777777" w:rsidR="00720825" w:rsidRDefault="00720825">
                  <w:r>
                    <w:t>X axis : 1 div. = 15 units</w:t>
                  </w:r>
                </w:p>
                <w:p w14:paraId="05EC8674" w14:textId="77777777" w:rsidR="00720825" w:rsidRDefault="00720825">
                  <w:r>
                    <w:t>Y axis : 1 div. = 10 units</w:t>
                  </w:r>
                </w:p>
              </w:txbxContent>
            </v:textbox>
          </v:shape>
        </w:pict>
      </w:r>
      <w:r>
        <w:object w:dxaOrig="9300" w:dyaOrig="5820" w14:anchorId="7CB4FC3C">
          <v:shape id="_x0000_i1029" type="#_x0000_t75" style="width:465.2pt;height:290.8pt" o:ole="">
            <v:imagedata r:id="rId13" o:title=""/>
          </v:shape>
          <o:OLEObject Type="Embed" ProgID="Excel.Chart.8" ShapeID="_x0000_i1029" DrawAspect="Content" ObjectID="_1707677747" r:id="rId14">
            <o:FieldCodes>\s</o:FieldCodes>
          </o:OLEObject>
        </w:object>
      </w:r>
    </w:p>
    <w:p w14:paraId="3851996E" w14:textId="77777777" w:rsidR="00720825" w:rsidRDefault="00720825">
      <w:pPr>
        <w:spacing w:after="200" w:line="480" w:lineRule="auto"/>
        <w:jc w:val="center"/>
        <w:rPr>
          <w:b/>
          <w:bCs/>
          <w:sz w:val="26"/>
        </w:rPr>
      </w:pPr>
      <w:r>
        <w:rPr>
          <w:sz w:val="26"/>
        </w:rPr>
        <w:t xml:space="preserve">FIGURE 1. </w:t>
      </w:r>
      <w:r>
        <w:rPr>
          <w:b/>
          <w:bCs/>
          <w:sz w:val="26"/>
        </w:rPr>
        <w:t>Frequency curve of Burnout of Teachers in Total Sample</w:t>
      </w:r>
    </w:p>
    <w:p w14:paraId="2D77D9F1" w14:textId="77777777" w:rsidR="00720825" w:rsidRDefault="00720825">
      <w:pPr>
        <w:spacing w:after="200" w:line="480" w:lineRule="auto"/>
        <w:jc w:val="both"/>
        <w:rPr>
          <w:sz w:val="26"/>
        </w:rPr>
        <w:sectPr w:rsidR="00720825">
          <w:pgSz w:w="16834" w:h="11909" w:orient="landscape" w:code="9"/>
          <w:pgMar w:top="2016" w:right="2016" w:bottom="1728" w:left="1728" w:header="1440" w:footer="720" w:gutter="0"/>
          <w:cols w:space="720"/>
          <w:docGrid w:linePitch="360"/>
        </w:sectPr>
      </w:pPr>
    </w:p>
    <w:p w14:paraId="69F0C93E" w14:textId="77777777" w:rsidR="00720825" w:rsidRDefault="00720825">
      <w:pPr>
        <w:spacing w:after="200" w:line="480" w:lineRule="auto"/>
        <w:jc w:val="both"/>
        <w:rPr>
          <w:sz w:val="26"/>
        </w:rPr>
      </w:pPr>
      <w:r>
        <w:rPr>
          <w:sz w:val="26"/>
        </w:rPr>
        <w:lastRenderedPageBreak/>
        <w:tab/>
        <w:t>The statistical constants and the graphical representation of the variable reveals that the variable Burnout of primary school teachers follows approximately a normal distribution.</w:t>
      </w:r>
    </w:p>
    <w:p w14:paraId="55652F6E" w14:textId="77777777" w:rsidR="00720825" w:rsidRDefault="00720825">
      <w:pPr>
        <w:spacing w:after="200" w:line="480" w:lineRule="auto"/>
        <w:jc w:val="both"/>
        <w:rPr>
          <w:sz w:val="26"/>
        </w:rPr>
      </w:pPr>
      <w:r>
        <w:rPr>
          <w:sz w:val="26"/>
        </w:rPr>
        <w:tab/>
        <w:t>The second basic assumption of analysis of variance is the homogeneity of variances.  Since samples are drawn from the normal population we can assume that there is homogeneity of variances.</w:t>
      </w:r>
    </w:p>
    <w:p w14:paraId="25D97BFC" w14:textId="77777777" w:rsidR="00720825" w:rsidRDefault="00720825">
      <w:pPr>
        <w:spacing w:after="200" w:line="480" w:lineRule="auto"/>
        <w:jc w:val="both"/>
        <w:rPr>
          <w:sz w:val="26"/>
        </w:rPr>
      </w:pPr>
      <w:r>
        <w:rPr>
          <w:sz w:val="26"/>
        </w:rPr>
        <w:tab/>
        <w:t>The third basic assumption of ANOVA is that the sample drawn should be random and independent.  The design of the present study ensures that the sample should be random and independent.</w:t>
      </w:r>
    </w:p>
    <w:p w14:paraId="2376310A" w14:textId="77777777" w:rsidR="00720825" w:rsidRDefault="00720825">
      <w:pPr>
        <w:spacing w:after="200" w:line="480" w:lineRule="auto"/>
        <w:ind w:left="720" w:hanging="720"/>
        <w:jc w:val="both"/>
        <w:rPr>
          <w:b/>
          <w:bCs/>
          <w:sz w:val="26"/>
        </w:rPr>
      </w:pPr>
      <w:r>
        <w:rPr>
          <w:b/>
          <w:bCs/>
          <w:sz w:val="26"/>
        </w:rPr>
        <w:t>B.</w:t>
      </w:r>
      <w:r>
        <w:rPr>
          <w:b/>
          <w:bCs/>
          <w:sz w:val="26"/>
        </w:rPr>
        <w:tab/>
        <w:t>Extent of Burnout of primary school teachers in the total sample and the relevant subsamples</w:t>
      </w:r>
    </w:p>
    <w:p w14:paraId="084412D8" w14:textId="77777777" w:rsidR="00720825" w:rsidRDefault="00720825">
      <w:pPr>
        <w:spacing w:after="200" w:line="480" w:lineRule="auto"/>
        <w:jc w:val="both"/>
        <w:rPr>
          <w:sz w:val="26"/>
        </w:rPr>
      </w:pPr>
      <w:r>
        <w:rPr>
          <w:sz w:val="26"/>
        </w:rPr>
        <w:tab/>
        <w:t>Extent of Burnout of teachers in the total sample and the relevant subsamples were established by calculating the mean score and the percentiles.</w:t>
      </w:r>
    </w:p>
    <w:p w14:paraId="3693A383" w14:textId="77777777" w:rsidR="00720825" w:rsidRDefault="00720825">
      <w:pPr>
        <w:spacing w:after="200" w:line="480" w:lineRule="auto"/>
        <w:jc w:val="both"/>
        <w:rPr>
          <w:sz w:val="26"/>
        </w:rPr>
      </w:pPr>
      <w:r>
        <w:rPr>
          <w:sz w:val="26"/>
        </w:rPr>
        <w:tab/>
        <w:t>The mean score of Burnout of teachers in the total sample and relevant subsamples are presented in Table 4.</w:t>
      </w:r>
    </w:p>
    <w:p w14:paraId="58F4B786" w14:textId="77777777" w:rsidR="00720825" w:rsidRDefault="00720825">
      <w:pPr>
        <w:spacing w:after="200"/>
        <w:jc w:val="center"/>
        <w:rPr>
          <w:sz w:val="26"/>
        </w:rPr>
      </w:pPr>
      <w:r>
        <w:rPr>
          <w:sz w:val="26"/>
        </w:rPr>
        <w:br w:type="page"/>
      </w:r>
      <w:r>
        <w:rPr>
          <w:sz w:val="26"/>
        </w:rPr>
        <w:lastRenderedPageBreak/>
        <w:t>TABLE 4</w:t>
      </w:r>
    </w:p>
    <w:p w14:paraId="3F316ED7" w14:textId="77777777" w:rsidR="00720825" w:rsidRDefault="00720825">
      <w:pPr>
        <w:spacing w:after="200"/>
        <w:jc w:val="center"/>
        <w:rPr>
          <w:b/>
          <w:bCs/>
          <w:sz w:val="26"/>
        </w:rPr>
      </w:pPr>
      <w:r>
        <w:rPr>
          <w:b/>
          <w:bCs/>
          <w:sz w:val="26"/>
        </w:rPr>
        <w:t xml:space="preserve">Mean Score of Burnout of </w:t>
      </w:r>
      <w:r>
        <w:rPr>
          <w:b/>
          <w:bCs/>
          <w:sz w:val="26"/>
        </w:rPr>
        <w:br/>
        <w:t>Teachers in the Total Sample and Relevant Subsamples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936"/>
        <w:gridCol w:w="923"/>
        <w:gridCol w:w="923"/>
        <w:gridCol w:w="883"/>
        <w:gridCol w:w="899"/>
        <w:gridCol w:w="1560"/>
        <w:gridCol w:w="895"/>
      </w:tblGrid>
      <w:tr w:rsidR="00720825" w14:paraId="6E3CB133" w14:textId="77777777">
        <w:tblPrEx>
          <w:tblCellMar>
            <w:top w:w="0" w:type="dxa"/>
            <w:bottom w:w="0" w:type="dxa"/>
          </w:tblCellMar>
        </w:tblPrEx>
        <w:trPr>
          <w:cantSplit/>
          <w:jc w:val="center"/>
        </w:trPr>
        <w:tc>
          <w:tcPr>
            <w:tcW w:w="1441" w:type="dxa"/>
            <w:vMerge w:val="restart"/>
            <w:vAlign w:val="center"/>
          </w:tcPr>
          <w:p w14:paraId="6675FBCE" w14:textId="77777777" w:rsidR="00720825" w:rsidRDefault="00720825">
            <w:pPr>
              <w:spacing w:before="80" w:after="80"/>
              <w:jc w:val="center"/>
            </w:pPr>
          </w:p>
        </w:tc>
        <w:tc>
          <w:tcPr>
            <w:tcW w:w="936" w:type="dxa"/>
            <w:vMerge w:val="restart"/>
            <w:vAlign w:val="center"/>
          </w:tcPr>
          <w:p w14:paraId="5749F589" w14:textId="77777777" w:rsidR="00720825" w:rsidRDefault="00720825">
            <w:pPr>
              <w:spacing w:before="80" w:after="80"/>
              <w:jc w:val="center"/>
            </w:pPr>
            <w:r>
              <w:br/>
              <w:t>Total Sample</w:t>
            </w:r>
          </w:p>
        </w:tc>
        <w:tc>
          <w:tcPr>
            <w:tcW w:w="1846" w:type="dxa"/>
            <w:gridSpan w:val="2"/>
            <w:vAlign w:val="center"/>
          </w:tcPr>
          <w:p w14:paraId="4B5D7198" w14:textId="77777777" w:rsidR="00720825" w:rsidRDefault="00720825">
            <w:pPr>
              <w:spacing w:before="80" w:after="80"/>
              <w:jc w:val="center"/>
            </w:pPr>
            <w:r>
              <w:t>Gender</w:t>
            </w:r>
          </w:p>
        </w:tc>
        <w:tc>
          <w:tcPr>
            <w:tcW w:w="1782" w:type="dxa"/>
            <w:gridSpan w:val="2"/>
            <w:vAlign w:val="center"/>
          </w:tcPr>
          <w:p w14:paraId="5ADBB27A" w14:textId="77777777" w:rsidR="00720825" w:rsidRDefault="00720825">
            <w:pPr>
              <w:spacing w:before="80" w:after="80"/>
              <w:jc w:val="center"/>
            </w:pPr>
            <w:r>
              <w:t>Locale of School</w:t>
            </w:r>
          </w:p>
        </w:tc>
        <w:tc>
          <w:tcPr>
            <w:tcW w:w="2455" w:type="dxa"/>
            <w:gridSpan w:val="2"/>
            <w:vAlign w:val="center"/>
          </w:tcPr>
          <w:p w14:paraId="395ADF7E" w14:textId="77777777" w:rsidR="00720825" w:rsidRDefault="00720825">
            <w:pPr>
              <w:spacing w:before="80" w:after="80"/>
              <w:jc w:val="center"/>
            </w:pPr>
            <w:r>
              <w:t>Type of School Management</w:t>
            </w:r>
          </w:p>
        </w:tc>
      </w:tr>
      <w:tr w:rsidR="00720825" w14:paraId="66D35329" w14:textId="77777777">
        <w:tblPrEx>
          <w:tblCellMar>
            <w:top w:w="0" w:type="dxa"/>
            <w:bottom w:w="0" w:type="dxa"/>
          </w:tblCellMar>
        </w:tblPrEx>
        <w:trPr>
          <w:cantSplit/>
          <w:jc w:val="center"/>
        </w:trPr>
        <w:tc>
          <w:tcPr>
            <w:tcW w:w="1441" w:type="dxa"/>
            <w:vMerge/>
            <w:vAlign w:val="center"/>
          </w:tcPr>
          <w:p w14:paraId="2966D5DC" w14:textId="77777777" w:rsidR="00720825" w:rsidRDefault="00720825">
            <w:pPr>
              <w:spacing w:before="80" w:after="80"/>
              <w:jc w:val="center"/>
            </w:pPr>
          </w:p>
        </w:tc>
        <w:tc>
          <w:tcPr>
            <w:tcW w:w="936" w:type="dxa"/>
            <w:vMerge/>
            <w:vAlign w:val="center"/>
          </w:tcPr>
          <w:p w14:paraId="692714CA" w14:textId="77777777" w:rsidR="00720825" w:rsidRDefault="00720825">
            <w:pPr>
              <w:spacing w:before="80" w:after="80"/>
              <w:jc w:val="center"/>
            </w:pPr>
          </w:p>
        </w:tc>
        <w:tc>
          <w:tcPr>
            <w:tcW w:w="923" w:type="dxa"/>
            <w:vAlign w:val="center"/>
          </w:tcPr>
          <w:p w14:paraId="1B55683F" w14:textId="77777777" w:rsidR="00720825" w:rsidRDefault="00720825">
            <w:pPr>
              <w:spacing w:before="80" w:after="80"/>
              <w:jc w:val="center"/>
            </w:pPr>
            <w:r>
              <w:t>Male</w:t>
            </w:r>
          </w:p>
        </w:tc>
        <w:tc>
          <w:tcPr>
            <w:tcW w:w="923" w:type="dxa"/>
            <w:vAlign w:val="center"/>
          </w:tcPr>
          <w:p w14:paraId="368CEAB7" w14:textId="77777777" w:rsidR="00720825" w:rsidRDefault="00720825">
            <w:pPr>
              <w:spacing w:before="80" w:after="80"/>
              <w:jc w:val="center"/>
            </w:pPr>
            <w:r>
              <w:t>Female</w:t>
            </w:r>
          </w:p>
        </w:tc>
        <w:tc>
          <w:tcPr>
            <w:tcW w:w="883" w:type="dxa"/>
            <w:vAlign w:val="center"/>
          </w:tcPr>
          <w:p w14:paraId="5715404D" w14:textId="77777777" w:rsidR="00720825" w:rsidRDefault="00720825">
            <w:pPr>
              <w:spacing w:before="80" w:after="80"/>
              <w:jc w:val="center"/>
            </w:pPr>
            <w:r>
              <w:t>Rural</w:t>
            </w:r>
          </w:p>
        </w:tc>
        <w:tc>
          <w:tcPr>
            <w:tcW w:w="899" w:type="dxa"/>
            <w:vAlign w:val="center"/>
          </w:tcPr>
          <w:p w14:paraId="6550B14C" w14:textId="77777777" w:rsidR="00720825" w:rsidRDefault="00720825">
            <w:pPr>
              <w:spacing w:before="80" w:after="80"/>
              <w:jc w:val="center"/>
            </w:pPr>
            <w:r>
              <w:t>Urban</w:t>
            </w:r>
          </w:p>
        </w:tc>
        <w:tc>
          <w:tcPr>
            <w:tcW w:w="1560" w:type="dxa"/>
            <w:vAlign w:val="center"/>
          </w:tcPr>
          <w:p w14:paraId="63AE9CF4" w14:textId="77777777" w:rsidR="00720825" w:rsidRDefault="00720825">
            <w:pPr>
              <w:spacing w:before="80" w:after="80"/>
              <w:jc w:val="center"/>
            </w:pPr>
            <w:r>
              <w:t>Government</w:t>
            </w:r>
          </w:p>
        </w:tc>
        <w:tc>
          <w:tcPr>
            <w:tcW w:w="895" w:type="dxa"/>
            <w:vAlign w:val="center"/>
          </w:tcPr>
          <w:p w14:paraId="3CC82F82" w14:textId="77777777" w:rsidR="00720825" w:rsidRDefault="00720825">
            <w:pPr>
              <w:spacing w:before="80" w:after="80"/>
              <w:jc w:val="center"/>
            </w:pPr>
            <w:r>
              <w:t>Aided</w:t>
            </w:r>
          </w:p>
        </w:tc>
      </w:tr>
      <w:tr w:rsidR="00720825" w14:paraId="72187EC2" w14:textId="77777777">
        <w:tblPrEx>
          <w:tblCellMar>
            <w:top w:w="0" w:type="dxa"/>
            <w:bottom w:w="0" w:type="dxa"/>
          </w:tblCellMar>
        </w:tblPrEx>
        <w:trPr>
          <w:jc w:val="center"/>
        </w:trPr>
        <w:tc>
          <w:tcPr>
            <w:tcW w:w="1441" w:type="dxa"/>
            <w:vAlign w:val="center"/>
          </w:tcPr>
          <w:p w14:paraId="542A29EE" w14:textId="77777777" w:rsidR="00720825" w:rsidRDefault="00720825">
            <w:pPr>
              <w:spacing w:before="80" w:after="80"/>
            </w:pPr>
            <w:r>
              <w:t>Mean Score of Burnout</w:t>
            </w:r>
          </w:p>
        </w:tc>
        <w:tc>
          <w:tcPr>
            <w:tcW w:w="936" w:type="dxa"/>
            <w:vAlign w:val="center"/>
          </w:tcPr>
          <w:p w14:paraId="709767B9" w14:textId="77777777" w:rsidR="00720825" w:rsidRDefault="00720825">
            <w:pPr>
              <w:spacing w:before="80" w:after="80"/>
              <w:jc w:val="center"/>
            </w:pPr>
            <w:r>
              <w:t>62.86</w:t>
            </w:r>
          </w:p>
        </w:tc>
        <w:tc>
          <w:tcPr>
            <w:tcW w:w="923" w:type="dxa"/>
            <w:vAlign w:val="center"/>
          </w:tcPr>
          <w:p w14:paraId="7B73235B" w14:textId="77777777" w:rsidR="00720825" w:rsidRDefault="00720825">
            <w:pPr>
              <w:spacing w:before="80" w:after="80"/>
              <w:jc w:val="center"/>
            </w:pPr>
            <w:r>
              <w:t>61.80</w:t>
            </w:r>
          </w:p>
        </w:tc>
        <w:tc>
          <w:tcPr>
            <w:tcW w:w="923" w:type="dxa"/>
            <w:vAlign w:val="center"/>
          </w:tcPr>
          <w:p w14:paraId="0B2063B5" w14:textId="77777777" w:rsidR="00720825" w:rsidRDefault="00720825">
            <w:pPr>
              <w:spacing w:before="80" w:after="80"/>
              <w:jc w:val="center"/>
            </w:pPr>
            <w:r>
              <w:t>60.35</w:t>
            </w:r>
          </w:p>
        </w:tc>
        <w:tc>
          <w:tcPr>
            <w:tcW w:w="883" w:type="dxa"/>
            <w:vAlign w:val="center"/>
          </w:tcPr>
          <w:p w14:paraId="749DBDCA" w14:textId="77777777" w:rsidR="00720825" w:rsidRDefault="00720825">
            <w:pPr>
              <w:spacing w:before="80" w:after="80"/>
              <w:jc w:val="center"/>
            </w:pPr>
            <w:r>
              <w:t>64.54</w:t>
            </w:r>
          </w:p>
        </w:tc>
        <w:tc>
          <w:tcPr>
            <w:tcW w:w="899" w:type="dxa"/>
            <w:vAlign w:val="center"/>
          </w:tcPr>
          <w:p w14:paraId="6286E092" w14:textId="77777777" w:rsidR="00720825" w:rsidRDefault="00720825">
            <w:pPr>
              <w:spacing w:before="80" w:after="80"/>
              <w:jc w:val="center"/>
            </w:pPr>
            <w:r>
              <w:t>60.00</w:t>
            </w:r>
          </w:p>
        </w:tc>
        <w:tc>
          <w:tcPr>
            <w:tcW w:w="1560" w:type="dxa"/>
            <w:vAlign w:val="center"/>
          </w:tcPr>
          <w:p w14:paraId="6B623A58" w14:textId="77777777" w:rsidR="00720825" w:rsidRDefault="00720825">
            <w:pPr>
              <w:spacing w:before="80" w:after="80"/>
              <w:jc w:val="center"/>
            </w:pPr>
            <w:r>
              <w:t>60.62</w:t>
            </w:r>
          </w:p>
        </w:tc>
        <w:tc>
          <w:tcPr>
            <w:tcW w:w="895" w:type="dxa"/>
            <w:vAlign w:val="center"/>
          </w:tcPr>
          <w:p w14:paraId="32654518" w14:textId="77777777" w:rsidR="00720825" w:rsidRDefault="00720825">
            <w:pPr>
              <w:spacing w:before="80" w:after="80"/>
              <w:jc w:val="center"/>
            </w:pPr>
            <w:r>
              <w:t>60.92</w:t>
            </w:r>
          </w:p>
        </w:tc>
      </w:tr>
    </w:tbl>
    <w:p w14:paraId="30C3DEE6" w14:textId="77777777" w:rsidR="00720825" w:rsidRDefault="00720825">
      <w:pPr>
        <w:spacing w:after="200" w:line="480" w:lineRule="auto"/>
        <w:jc w:val="center"/>
        <w:rPr>
          <w:sz w:val="26"/>
        </w:rPr>
      </w:pPr>
    </w:p>
    <w:p w14:paraId="654AF24C" w14:textId="77777777" w:rsidR="00720825" w:rsidRDefault="00720825">
      <w:pPr>
        <w:spacing w:after="200" w:line="480" w:lineRule="auto"/>
        <w:jc w:val="both"/>
        <w:rPr>
          <w:sz w:val="26"/>
        </w:rPr>
      </w:pPr>
      <w:r>
        <w:rPr>
          <w:sz w:val="26"/>
        </w:rPr>
        <w:tab/>
        <w:t>Table 4 reveals that the mean score of Burnout of teachers for the total sample is 62.86.  While considering the male teachers, they have slightly higher mean score in Burnout than their counter parts.  In the case of locale of school, the mean score of Burnout of teachers in rural primary schools are higher than that of urban primary schools.</w:t>
      </w:r>
    </w:p>
    <w:p w14:paraId="073E3829" w14:textId="77777777" w:rsidR="00720825" w:rsidRDefault="00720825">
      <w:pPr>
        <w:spacing w:after="200" w:line="480" w:lineRule="auto"/>
        <w:jc w:val="both"/>
        <w:rPr>
          <w:sz w:val="26"/>
        </w:rPr>
      </w:pPr>
      <w:r>
        <w:rPr>
          <w:sz w:val="26"/>
        </w:rPr>
        <w:tab/>
        <w:t>While considering the type of school management, government school teachers have slightly higher mean score in Burnout than aided school teachers.</w:t>
      </w:r>
    </w:p>
    <w:p w14:paraId="78FD3B9B" w14:textId="77777777" w:rsidR="00720825" w:rsidRDefault="00720825">
      <w:pPr>
        <w:spacing w:after="200" w:line="480" w:lineRule="auto"/>
        <w:jc w:val="both"/>
        <w:rPr>
          <w:b/>
          <w:bCs/>
          <w:sz w:val="26"/>
        </w:rPr>
      </w:pPr>
      <w:r>
        <w:rPr>
          <w:b/>
          <w:bCs/>
          <w:sz w:val="26"/>
        </w:rPr>
        <w:t>Percentile Norms for the Total Sample</w:t>
      </w:r>
    </w:p>
    <w:p w14:paraId="25E4AAC9" w14:textId="77777777" w:rsidR="00720825" w:rsidRDefault="00720825">
      <w:pPr>
        <w:spacing w:after="200" w:line="480" w:lineRule="auto"/>
        <w:jc w:val="both"/>
        <w:rPr>
          <w:sz w:val="26"/>
        </w:rPr>
      </w:pPr>
      <w:r>
        <w:rPr>
          <w:sz w:val="26"/>
        </w:rPr>
        <w:tab/>
        <w:t>Percentiles P</w:t>
      </w:r>
      <w:r>
        <w:rPr>
          <w:sz w:val="26"/>
          <w:vertAlign w:val="subscript"/>
        </w:rPr>
        <w:t>10</w:t>
      </w:r>
      <w:r>
        <w:rPr>
          <w:sz w:val="26"/>
        </w:rPr>
        <w:t>, P</w:t>
      </w:r>
      <w:r>
        <w:rPr>
          <w:sz w:val="26"/>
          <w:vertAlign w:val="subscript"/>
        </w:rPr>
        <w:t>20</w:t>
      </w:r>
      <w:r>
        <w:rPr>
          <w:sz w:val="26"/>
        </w:rPr>
        <w:t>, P</w:t>
      </w:r>
      <w:r>
        <w:rPr>
          <w:sz w:val="26"/>
          <w:vertAlign w:val="subscript"/>
        </w:rPr>
        <w:t>30</w:t>
      </w:r>
      <w:r>
        <w:rPr>
          <w:sz w:val="26"/>
        </w:rPr>
        <w:t>, P</w:t>
      </w:r>
      <w:r>
        <w:rPr>
          <w:sz w:val="26"/>
          <w:vertAlign w:val="subscript"/>
        </w:rPr>
        <w:t>40</w:t>
      </w:r>
      <w:r>
        <w:rPr>
          <w:sz w:val="26"/>
        </w:rPr>
        <w:t>, P</w:t>
      </w:r>
      <w:r>
        <w:rPr>
          <w:sz w:val="26"/>
          <w:vertAlign w:val="subscript"/>
        </w:rPr>
        <w:t>50</w:t>
      </w:r>
      <w:r>
        <w:rPr>
          <w:sz w:val="26"/>
        </w:rPr>
        <w:t>, P</w:t>
      </w:r>
      <w:r>
        <w:rPr>
          <w:sz w:val="26"/>
          <w:vertAlign w:val="subscript"/>
        </w:rPr>
        <w:t>60</w:t>
      </w:r>
      <w:r>
        <w:rPr>
          <w:sz w:val="26"/>
        </w:rPr>
        <w:t>, P</w:t>
      </w:r>
      <w:r>
        <w:rPr>
          <w:sz w:val="26"/>
          <w:vertAlign w:val="subscript"/>
        </w:rPr>
        <w:t>70</w:t>
      </w:r>
      <w:r>
        <w:rPr>
          <w:sz w:val="26"/>
        </w:rPr>
        <w:t>, P</w:t>
      </w:r>
      <w:r>
        <w:rPr>
          <w:sz w:val="26"/>
          <w:vertAlign w:val="subscript"/>
        </w:rPr>
        <w:t>80</w:t>
      </w:r>
      <w:r>
        <w:rPr>
          <w:sz w:val="26"/>
        </w:rPr>
        <w:t xml:space="preserve"> and P</w:t>
      </w:r>
      <w:r>
        <w:rPr>
          <w:sz w:val="26"/>
          <w:vertAlign w:val="subscript"/>
        </w:rPr>
        <w:t>90</w:t>
      </w:r>
      <w:r>
        <w:rPr>
          <w:sz w:val="26"/>
        </w:rPr>
        <w:t xml:space="preserve"> were computed for the total sample.  They are presented in Table 5.</w:t>
      </w:r>
    </w:p>
    <w:p w14:paraId="5078B610" w14:textId="77777777" w:rsidR="00720825" w:rsidRDefault="00720825">
      <w:pPr>
        <w:spacing w:after="200"/>
        <w:jc w:val="center"/>
        <w:rPr>
          <w:sz w:val="26"/>
        </w:rPr>
      </w:pPr>
      <w:r>
        <w:rPr>
          <w:sz w:val="26"/>
        </w:rPr>
        <w:br w:type="page"/>
      </w:r>
      <w:r>
        <w:rPr>
          <w:sz w:val="26"/>
        </w:rPr>
        <w:lastRenderedPageBreak/>
        <w:t>TABLE 5</w:t>
      </w:r>
    </w:p>
    <w:p w14:paraId="41ED63DF" w14:textId="77777777" w:rsidR="00720825" w:rsidRDefault="00720825">
      <w:pPr>
        <w:spacing w:after="200"/>
        <w:jc w:val="center"/>
        <w:rPr>
          <w:b/>
          <w:bCs/>
          <w:sz w:val="26"/>
        </w:rPr>
      </w:pPr>
      <w:r>
        <w:rPr>
          <w:b/>
          <w:bCs/>
          <w:sz w:val="26"/>
        </w:rPr>
        <w:t>Percentile Norms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3179"/>
      </w:tblGrid>
      <w:tr w:rsidR="00720825" w14:paraId="275D88B1" w14:textId="77777777">
        <w:tblPrEx>
          <w:tblCellMar>
            <w:top w:w="0" w:type="dxa"/>
            <w:bottom w:w="0" w:type="dxa"/>
          </w:tblCellMar>
        </w:tblPrEx>
        <w:trPr>
          <w:jc w:val="center"/>
        </w:trPr>
        <w:tc>
          <w:tcPr>
            <w:tcW w:w="2805" w:type="dxa"/>
          </w:tcPr>
          <w:p w14:paraId="4B1D369B" w14:textId="77777777" w:rsidR="00720825" w:rsidRDefault="00720825">
            <w:pPr>
              <w:spacing w:before="80" w:after="80"/>
              <w:jc w:val="center"/>
              <w:rPr>
                <w:sz w:val="26"/>
              </w:rPr>
            </w:pPr>
            <w:r>
              <w:rPr>
                <w:sz w:val="26"/>
              </w:rPr>
              <w:t>Percentile</w:t>
            </w:r>
          </w:p>
        </w:tc>
        <w:tc>
          <w:tcPr>
            <w:tcW w:w="3179" w:type="dxa"/>
          </w:tcPr>
          <w:p w14:paraId="3AC4B4EC" w14:textId="77777777" w:rsidR="00720825" w:rsidRDefault="00720825">
            <w:pPr>
              <w:spacing w:before="80" w:after="80"/>
              <w:jc w:val="center"/>
              <w:rPr>
                <w:sz w:val="26"/>
              </w:rPr>
            </w:pPr>
            <w:r>
              <w:rPr>
                <w:sz w:val="26"/>
              </w:rPr>
              <w:t>Value</w:t>
            </w:r>
          </w:p>
        </w:tc>
      </w:tr>
      <w:tr w:rsidR="00720825" w14:paraId="1B962A60" w14:textId="77777777">
        <w:tblPrEx>
          <w:tblCellMar>
            <w:top w:w="0" w:type="dxa"/>
            <w:bottom w:w="0" w:type="dxa"/>
          </w:tblCellMar>
        </w:tblPrEx>
        <w:trPr>
          <w:jc w:val="center"/>
        </w:trPr>
        <w:tc>
          <w:tcPr>
            <w:tcW w:w="2805" w:type="dxa"/>
          </w:tcPr>
          <w:p w14:paraId="4A51C8AA" w14:textId="77777777" w:rsidR="00720825" w:rsidRDefault="00720825">
            <w:pPr>
              <w:spacing w:before="80" w:after="80"/>
              <w:jc w:val="center"/>
              <w:rPr>
                <w:sz w:val="26"/>
                <w:vertAlign w:val="subscript"/>
              </w:rPr>
            </w:pPr>
            <w:r>
              <w:rPr>
                <w:sz w:val="26"/>
              </w:rPr>
              <w:t>P</w:t>
            </w:r>
            <w:r>
              <w:rPr>
                <w:sz w:val="26"/>
                <w:vertAlign w:val="subscript"/>
              </w:rPr>
              <w:t>90</w:t>
            </w:r>
          </w:p>
        </w:tc>
        <w:tc>
          <w:tcPr>
            <w:tcW w:w="3179" w:type="dxa"/>
          </w:tcPr>
          <w:p w14:paraId="3E8BFDD8" w14:textId="77777777" w:rsidR="00720825" w:rsidRDefault="00720825">
            <w:pPr>
              <w:spacing w:before="80" w:after="80"/>
              <w:jc w:val="center"/>
              <w:rPr>
                <w:sz w:val="26"/>
              </w:rPr>
            </w:pPr>
            <w:r>
              <w:rPr>
                <w:sz w:val="26"/>
              </w:rPr>
              <w:t>111.00</w:t>
            </w:r>
          </w:p>
        </w:tc>
      </w:tr>
      <w:tr w:rsidR="00720825" w14:paraId="615082D3" w14:textId="77777777">
        <w:tblPrEx>
          <w:tblCellMar>
            <w:top w:w="0" w:type="dxa"/>
            <w:bottom w:w="0" w:type="dxa"/>
          </w:tblCellMar>
        </w:tblPrEx>
        <w:trPr>
          <w:jc w:val="center"/>
        </w:trPr>
        <w:tc>
          <w:tcPr>
            <w:tcW w:w="2805" w:type="dxa"/>
          </w:tcPr>
          <w:p w14:paraId="6AE475B8" w14:textId="77777777" w:rsidR="00720825" w:rsidRDefault="00720825">
            <w:pPr>
              <w:spacing w:before="80" w:after="80"/>
              <w:jc w:val="center"/>
              <w:rPr>
                <w:sz w:val="26"/>
              </w:rPr>
            </w:pPr>
            <w:r>
              <w:rPr>
                <w:sz w:val="26"/>
              </w:rPr>
              <w:t>P</w:t>
            </w:r>
            <w:r>
              <w:rPr>
                <w:sz w:val="26"/>
                <w:vertAlign w:val="subscript"/>
              </w:rPr>
              <w:t>80</w:t>
            </w:r>
          </w:p>
        </w:tc>
        <w:tc>
          <w:tcPr>
            <w:tcW w:w="3179" w:type="dxa"/>
          </w:tcPr>
          <w:p w14:paraId="598513AC" w14:textId="77777777" w:rsidR="00720825" w:rsidRDefault="00720825">
            <w:pPr>
              <w:spacing w:before="80" w:after="80"/>
              <w:jc w:val="center"/>
              <w:rPr>
                <w:sz w:val="26"/>
              </w:rPr>
            </w:pPr>
            <w:r>
              <w:rPr>
                <w:sz w:val="26"/>
              </w:rPr>
              <w:t>91.40</w:t>
            </w:r>
          </w:p>
        </w:tc>
      </w:tr>
      <w:tr w:rsidR="00720825" w14:paraId="4DFEEC0E" w14:textId="77777777">
        <w:tblPrEx>
          <w:tblCellMar>
            <w:top w:w="0" w:type="dxa"/>
            <w:bottom w:w="0" w:type="dxa"/>
          </w:tblCellMar>
        </w:tblPrEx>
        <w:trPr>
          <w:jc w:val="center"/>
        </w:trPr>
        <w:tc>
          <w:tcPr>
            <w:tcW w:w="2805" w:type="dxa"/>
          </w:tcPr>
          <w:p w14:paraId="68B7D495" w14:textId="77777777" w:rsidR="00720825" w:rsidRDefault="00720825">
            <w:pPr>
              <w:spacing w:before="80" w:after="80"/>
              <w:jc w:val="center"/>
              <w:rPr>
                <w:sz w:val="26"/>
              </w:rPr>
            </w:pPr>
            <w:r>
              <w:rPr>
                <w:sz w:val="26"/>
              </w:rPr>
              <w:t>P</w:t>
            </w:r>
            <w:r>
              <w:rPr>
                <w:sz w:val="26"/>
                <w:vertAlign w:val="subscript"/>
              </w:rPr>
              <w:t>70</w:t>
            </w:r>
          </w:p>
        </w:tc>
        <w:tc>
          <w:tcPr>
            <w:tcW w:w="3179" w:type="dxa"/>
          </w:tcPr>
          <w:p w14:paraId="6F634299" w14:textId="77777777" w:rsidR="00720825" w:rsidRDefault="00720825">
            <w:pPr>
              <w:spacing w:before="80" w:after="80"/>
              <w:jc w:val="center"/>
              <w:rPr>
                <w:sz w:val="26"/>
              </w:rPr>
            </w:pPr>
            <w:r>
              <w:rPr>
                <w:sz w:val="26"/>
              </w:rPr>
              <w:t>72.10</w:t>
            </w:r>
          </w:p>
        </w:tc>
      </w:tr>
      <w:tr w:rsidR="00720825" w14:paraId="33E5A616" w14:textId="77777777">
        <w:tblPrEx>
          <w:tblCellMar>
            <w:top w:w="0" w:type="dxa"/>
            <w:bottom w:w="0" w:type="dxa"/>
          </w:tblCellMar>
        </w:tblPrEx>
        <w:trPr>
          <w:jc w:val="center"/>
        </w:trPr>
        <w:tc>
          <w:tcPr>
            <w:tcW w:w="2805" w:type="dxa"/>
          </w:tcPr>
          <w:p w14:paraId="47B2B452" w14:textId="77777777" w:rsidR="00720825" w:rsidRDefault="00720825">
            <w:pPr>
              <w:spacing w:before="80" w:after="80"/>
              <w:jc w:val="center"/>
              <w:rPr>
                <w:sz w:val="26"/>
              </w:rPr>
            </w:pPr>
            <w:r>
              <w:rPr>
                <w:sz w:val="26"/>
              </w:rPr>
              <w:t>P</w:t>
            </w:r>
            <w:r>
              <w:rPr>
                <w:sz w:val="26"/>
                <w:vertAlign w:val="subscript"/>
              </w:rPr>
              <w:t>60</w:t>
            </w:r>
          </w:p>
        </w:tc>
        <w:tc>
          <w:tcPr>
            <w:tcW w:w="3179" w:type="dxa"/>
          </w:tcPr>
          <w:p w14:paraId="2DBC8276" w14:textId="77777777" w:rsidR="00720825" w:rsidRDefault="00720825">
            <w:pPr>
              <w:spacing w:before="80" w:after="80"/>
              <w:jc w:val="center"/>
              <w:rPr>
                <w:sz w:val="26"/>
              </w:rPr>
            </w:pPr>
            <w:r>
              <w:rPr>
                <w:sz w:val="26"/>
              </w:rPr>
              <w:t>63.00</w:t>
            </w:r>
          </w:p>
        </w:tc>
      </w:tr>
      <w:tr w:rsidR="00720825" w14:paraId="6516C3AD" w14:textId="77777777">
        <w:tblPrEx>
          <w:tblCellMar>
            <w:top w:w="0" w:type="dxa"/>
            <w:bottom w:w="0" w:type="dxa"/>
          </w:tblCellMar>
        </w:tblPrEx>
        <w:trPr>
          <w:jc w:val="center"/>
        </w:trPr>
        <w:tc>
          <w:tcPr>
            <w:tcW w:w="2805" w:type="dxa"/>
          </w:tcPr>
          <w:p w14:paraId="0C215CD5" w14:textId="77777777" w:rsidR="00720825" w:rsidRDefault="00720825">
            <w:pPr>
              <w:spacing w:before="80" w:after="80"/>
              <w:jc w:val="center"/>
              <w:rPr>
                <w:sz w:val="26"/>
              </w:rPr>
            </w:pPr>
            <w:r>
              <w:rPr>
                <w:sz w:val="26"/>
              </w:rPr>
              <w:t>P</w:t>
            </w:r>
            <w:r>
              <w:rPr>
                <w:sz w:val="26"/>
                <w:vertAlign w:val="subscript"/>
              </w:rPr>
              <w:t>50</w:t>
            </w:r>
          </w:p>
        </w:tc>
        <w:tc>
          <w:tcPr>
            <w:tcW w:w="3179" w:type="dxa"/>
          </w:tcPr>
          <w:p w14:paraId="76F30BC0" w14:textId="77777777" w:rsidR="00720825" w:rsidRDefault="00720825">
            <w:pPr>
              <w:spacing w:before="80" w:after="80"/>
              <w:jc w:val="center"/>
              <w:rPr>
                <w:sz w:val="26"/>
              </w:rPr>
            </w:pPr>
            <w:r>
              <w:rPr>
                <w:sz w:val="26"/>
              </w:rPr>
              <w:t>61.00</w:t>
            </w:r>
          </w:p>
        </w:tc>
      </w:tr>
      <w:tr w:rsidR="00720825" w14:paraId="031534B4" w14:textId="77777777">
        <w:tblPrEx>
          <w:tblCellMar>
            <w:top w:w="0" w:type="dxa"/>
            <w:bottom w:w="0" w:type="dxa"/>
          </w:tblCellMar>
        </w:tblPrEx>
        <w:trPr>
          <w:jc w:val="center"/>
        </w:trPr>
        <w:tc>
          <w:tcPr>
            <w:tcW w:w="2805" w:type="dxa"/>
          </w:tcPr>
          <w:p w14:paraId="355DB8A9" w14:textId="77777777" w:rsidR="00720825" w:rsidRDefault="00720825">
            <w:pPr>
              <w:spacing w:before="80" w:after="80"/>
              <w:jc w:val="center"/>
              <w:rPr>
                <w:sz w:val="26"/>
              </w:rPr>
            </w:pPr>
            <w:r>
              <w:rPr>
                <w:sz w:val="26"/>
              </w:rPr>
              <w:t>P</w:t>
            </w:r>
            <w:r>
              <w:rPr>
                <w:sz w:val="26"/>
                <w:vertAlign w:val="subscript"/>
              </w:rPr>
              <w:t>40</w:t>
            </w:r>
          </w:p>
        </w:tc>
        <w:tc>
          <w:tcPr>
            <w:tcW w:w="3179" w:type="dxa"/>
          </w:tcPr>
          <w:p w14:paraId="67820C0D" w14:textId="77777777" w:rsidR="00720825" w:rsidRDefault="00720825">
            <w:pPr>
              <w:spacing w:before="80" w:after="80"/>
              <w:jc w:val="center"/>
              <w:rPr>
                <w:sz w:val="26"/>
              </w:rPr>
            </w:pPr>
            <w:r>
              <w:rPr>
                <w:sz w:val="26"/>
              </w:rPr>
              <w:t>55.00</w:t>
            </w:r>
          </w:p>
        </w:tc>
      </w:tr>
      <w:tr w:rsidR="00720825" w14:paraId="32425E44" w14:textId="77777777">
        <w:tblPrEx>
          <w:tblCellMar>
            <w:top w:w="0" w:type="dxa"/>
            <w:bottom w:w="0" w:type="dxa"/>
          </w:tblCellMar>
        </w:tblPrEx>
        <w:trPr>
          <w:jc w:val="center"/>
        </w:trPr>
        <w:tc>
          <w:tcPr>
            <w:tcW w:w="2805" w:type="dxa"/>
          </w:tcPr>
          <w:p w14:paraId="5F939908" w14:textId="77777777" w:rsidR="00720825" w:rsidRDefault="00720825">
            <w:pPr>
              <w:spacing w:before="80" w:after="80"/>
              <w:jc w:val="center"/>
              <w:rPr>
                <w:sz w:val="26"/>
              </w:rPr>
            </w:pPr>
            <w:r>
              <w:rPr>
                <w:sz w:val="26"/>
              </w:rPr>
              <w:t>P</w:t>
            </w:r>
            <w:r>
              <w:rPr>
                <w:sz w:val="26"/>
                <w:vertAlign w:val="subscript"/>
              </w:rPr>
              <w:t>30</w:t>
            </w:r>
          </w:p>
        </w:tc>
        <w:tc>
          <w:tcPr>
            <w:tcW w:w="3179" w:type="dxa"/>
          </w:tcPr>
          <w:p w14:paraId="3C62B83A" w14:textId="77777777" w:rsidR="00720825" w:rsidRDefault="00720825">
            <w:pPr>
              <w:spacing w:before="80" w:after="80"/>
              <w:jc w:val="center"/>
              <w:rPr>
                <w:sz w:val="26"/>
              </w:rPr>
            </w:pPr>
            <w:r>
              <w:rPr>
                <w:sz w:val="26"/>
              </w:rPr>
              <w:t>49.00</w:t>
            </w:r>
          </w:p>
        </w:tc>
      </w:tr>
      <w:tr w:rsidR="00720825" w14:paraId="544EC594" w14:textId="77777777">
        <w:tblPrEx>
          <w:tblCellMar>
            <w:top w:w="0" w:type="dxa"/>
            <w:bottom w:w="0" w:type="dxa"/>
          </w:tblCellMar>
        </w:tblPrEx>
        <w:trPr>
          <w:jc w:val="center"/>
        </w:trPr>
        <w:tc>
          <w:tcPr>
            <w:tcW w:w="2805" w:type="dxa"/>
          </w:tcPr>
          <w:p w14:paraId="37271E56" w14:textId="77777777" w:rsidR="00720825" w:rsidRDefault="00720825">
            <w:pPr>
              <w:spacing w:before="80" w:after="80"/>
              <w:jc w:val="center"/>
              <w:rPr>
                <w:sz w:val="26"/>
              </w:rPr>
            </w:pPr>
            <w:r>
              <w:rPr>
                <w:sz w:val="26"/>
              </w:rPr>
              <w:t>P</w:t>
            </w:r>
            <w:r>
              <w:rPr>
                <w:sz w:val="26"/>
                <w:vertAlign w:val="subscript"/>
              </w:rPr>
              <w:t>20</w:t>
            </w:r>
          </w:p>
        </w:tc>
        <w:tc>
          <w:tcPr>
            <w:tcW w:w="3179" w:type="dxa"/>
          </w:tcPr>
          <w:p w14:paraId="72C39597" w14:textId="77777777" w:rsidR="00720825" w:rsidRDefault="00720825">
            <w:pPr>
              <w:spacing w:before="80" w:after="80"/>
              <w:jc w:val="center"/>
              <w:rPr>
                <w:sz w:val="26"/>
              </w:rPr>
            </w:pPr>
            <w:r>
              <w:rPr>
                <w:sz w:val="26"/>
              </w:rPr>
              <w:t>45.00</w:t>
            </w:r>
          </w:p>
        </w:tc>
      </w:tr>
      <w:tr w:rsidR="00720825" w14:paraId="213F4B5B" w14:textId="77777777">
        <w:tblPrEx>
          <w:tblCellMar>
            <w:top w:w="0" w:type="dxa"/>
            <w:bottom w:w="0" w:type="dxa"/>
          </w:tblCellMar>
        </w:tblPrEx>
        <w:trPr>
          <w:jc w:val="center"/>
        </w:trPr>
        <w:tc>
          <w:tcPr>
            <w:tcW w:w="2805" w:type="dxa"/>
          </w:tcPr>
          <w:p w14:paraId="6CFEA531" w14:textId="77777777" w:rsidR="00720825" w:rsidRDefault="00720825">
            <w:pPr>
              <w:spacing w:before="80" w:after="80"/>
              <w:jc w:val="center"/>
              <w:rPr>
                <w:sz w:val="26"/>
              </w:rPr>
            </w:pPr>
            <w:r>
              <w:rPr>
                <w:sz w:val="26"/>
              </w:rPr>
              <w:t>P</w:t>
            </w:r>
            <w:r>
              <w:rPr>
                <w:sz w:val="26"/>
                <w:vertAlign w:val="subscript"/>
              </w:rPr>
              <w:t>10</w:t>
            </w:r>
          </w:p>
        </w:tc>
        <w:tc>
          <w:tcPr>
            <w:tcW w:w="3179" w:type="dxa"/>
          </w:tcPr>
          <w:p w14:paraId="00142E42" w14:textId="77777777" w:rsidR="00720825" w:rsidRDefault="00720825">
            <w:pPr>
              <w:spacing w:before="80" w:after="80"/>
              <w:jc w:val="center"/>
              <w:rPr>
                <w:sz w:val="26"/>
              </w:rPr>
            </w:pPr>
            <w:r>
              <w:rPr>
                <w:sz w:val="26"/>
              </w:rPr>
              <w:t>44.00</w:t>
            </w:r>
          </w:p>
        </w:tc>
      </w:tr>
    </w:tbl>
    <w:p w14:paraId="143AB070" w14:textId="77777777" w:rsidR="00720825" w:rsidRDefault="00720825">
      <w:pPr>
        <w:spacing w:after="200" w:line="480" w:lineRule="auto"/>
        <w:jc w:val="center"/>
        <w:rPr>
          <w:sz w:val="26"/>
        </w:rPr>
      </w:pPr>
    </w:p>
    <w:p w14:paraId="2A8F79A7" w14:textId="77777777" w:rsidR="00720825" w:rsidRDefault="00720825">
      <w:pPr>
        <w:spacing w:after="200" w:line="480" w:lineRule="auto"/>
        <w:jc w:val="both"/>
        <w:rPr>
          <w:sz w:val="26"/>
        </w:rPr>
      </w:pPr>
      <w:r>
        <w:rPr>
          <w:sz w:val="26"/>
        </w:rPr>
        <w:tab/>
        <w:t>Table 5 revealed that the 10</w:t>
      </w:r>
      <w:r>
        <w:rPr>
          <w:sz w:val="26"/>
          <w:vertAlign w:val="superscript"/>
        </w:rPr>
        <w:t>th</w:t>
      </w:r>
      <w:r>
        <w:rPr>
          <w:sz w:val="26"/>
        </w:rPr>
        <w:t xml:space="preserve"> percentile of the Burnout scores of primary school teachers is 44.00 that means, the Burnout scores of 10 percent of primary school teachers lie below the score 44.00 and that of 90 percent of primary school teachers lie above the score 44.00.  Also, from the Table 5, </w:t>
      </w:r>
      <w:r>
        <w:rPr>
          <w:sz w:val="26"/>
        </w:rPr>
        <w:br/>
        <w:t>P</w:t>
      </w:r>
      <w:r>
        <w:rPr>
          <w:sz w:val="26"/>
          <w:vertAlign w:val="subscript"/>
        </w:rPr>
        <w:t>50</w:t>
      </w:r>
      <w:r>
        <w:rPr>
          <w:sz w:val="26"/>
        </w:rPr>
        <w:t xml:space="preserve"> = 61.00.  That means, below and above the Burnout score 61.00, an equal number of primary school teachers lies.  In a similar way, we can interpret all other percentiles.</w:t>
      </w:r>
    </w:p>
    <w:p w14:paraId="5D3AC1A6" w14:textId="77777777" w:rsidR="00720825" w:rsidRDefault="00720825">
      <w:pPr>
        <w:spacing w:after="200" w:line="480" w:lineRule="auto"/>
        <w:jc w:val="both"/>
        <w:rPr>
          <w:b/>
          <w:bCs/>
          <w:sz w:val="26"/>
        </w:rPr>
      </w:pPr>
      <w:r>
        <w:rPr>
          <w:b/>
          <w:bCs/>
          <w:sz w:val="26"/>
        </w:rPr>
        <w:br w:type="page"/>
      </w:r>
      <w:r>
        <w:rPr>
          <w:b/>
          <w:bCs/>
          <w:sz w:val="26"/>
        </w:rPr>
        <w:lastRenderedPageBreak/>
        <w:t>Percentile Norms for Male and Female Teachers</w:t>
      </w:r>
    </w:p>
    <w:p w14:paraId="3223F02C" w14:textId="77777777" w:rsidR="00720825" w:rsidRDefault="00720825">
      <w:pPr>
        <w:spacing w:after="200" w:line="480" w:lineRule="auto"/>
        <w:jc w:val="both"/>
        <w:rPr>
          <w:sz w:val="26"/>
        </w:rPr>
      </w:pPr>
      <w:r>
        <w:rPr>
          <w:sz w:val="26"/>
        </w:rPr>
        <w:tab/>
        <w:t>The results of three-way ANOVA revealed that in the case of Gender, the two groups differ significantly in their Burnout scores.  Hence separate norms were established for male and female teachers.</w:t>
      </w:r>
    </w:p>
    <w:p w14:paraId="27C18CEC" w14:textId="77777777" w:rsidR="00720825" w:rsidRDefault="00720825">
      <w:pPr>
        <w:spacing w:after="200" w:line="480" w:lineRule="auto"/>
        <w:jc w:val="both"/>
        <w:rPr>
          <w:sz w:val="26"/>
        </w:rPr>
      </w:pPr>
      <w:r>
        <w:rPr>
          <w:sz w:val="26"/>
        </w:rPr>
        <w:tab/>
        <w:t xml:space="preserve">The percentile norms for male and female teachers are given in </w:t>
      </w:r>
      <w:r>
        <w:rPr>
          <w:sz w:val="26"/>
        </w:rPr>
        <w:br/>
        <w:t>Table 6.</w:t>
      </w:r>
    </w:p>
    <w:p w14:paraId="4747F168" w14:textId="77777777" w:rsidR="00720825" w:rsidRDefault="00720825">
      <w:pPr>
        <w:spacing w:after="200"/>
        <w:jc w:val="center"/>
        <w:rPr>
          <w:sz w:val="26"/>
        </w:rPr>
      </w:pPr>
      <w:r>
        <w:rPr>
          <w:sz w:val="26"/>
        </w:rPr>
        <w:t>TABLE 6</w:t>
      </w:r>
    </w:p>
    <w:p w14:paraId="2E04FB0C" w14:textId="77777777" w:rsidR="00720825" w:rsidRDefault="00720825">
      <w:pPr>
        <w:spacing w:after="200"/>
        <w:jc w:val="center"/>
        <w:rPr>
          <w:b/>
          <w:bCs/>
          <w:sz w:val="26"/>
        </w:rPr>
      </w:pPr>
      <w:r>
        <w:rPr>
          <w:b/>
          <w:bCs/>
          <w:sz w:val="26"/>
        </w:rPr>
        <w:t>Percentile Norms for Male and Female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265"/>
        <w:gridCol w:w="1870"/>
      </w:tblGrid>
      <w:tr w:rsidR="00720825" w14:paraId="7438DAC1" w14:textId="77777777">
        <w:tblPrEx>
          <w:tblCellMar>
            <w:top w:w="0" w:type="dxa"/>
            <w:bottom w:w="0" w:type="dxa"/>
          </w:tblCellMar>
        </w:tblPrEx>
        <w:trPr>
          <w:jc w:val="center"/>
        </w:trPr>
        <w:tc>
          <w:tcPr>
            <w:tcW w:w="2625" w:type="dxa"/>
          </w:tcPr>
          <w:p w14:paraId="101FD427" w14:textId="77777777" w:rsidR="00720825" w:rsidRDefault="00720825">
            <w:pPr>
              <w:spacing w:before="80" w:after="80"/>
              <w:jc w:val="center"/>
              <w:rPr>
                <w:sz w:val="26"/>
              </w:rPr>
            </w:pPr>
            <w:r>
              <w:rPr>
                <w:sz w:val="26"/>
              </w:rPr>
              <w:t>Percentile</w:t>
            </w:r>
          </w:p>
        </w:tc>
        <w:tc>
          <w:tcPr>
            <w:tcW w:w="2265" w:type="dxa"/>
          </w:tcPr>
          <w:p w14:paraId="301A9903" w14:textId="77777777" w:rsidR="00720825" w:rsidRDefault="00720825">
            <w:pPr>
              <w:spacing w:before="80" w:after="80"/>
              <w:jc w:val="center"/>
              <w:rPr>
                <w:sz w:val="26"/>
              </w:rPr>
            </w:pPr>
            <w:r>
              <w:rPr>
                <w:sz w:val="26"/>
              </w:rPr>
              <w:t>Male</w:t>
            </w:r>
          </w:p>
        </w:tc>
        <w:tc>
          <w:tcPr>
            <w:tcW w:w="1870" w:type="dxa"/>
          </w:tcPr>
          <w:p w14:paraId="076CCE74" w14:textId="77777777" w:rsidR="00720825" w:rsidRDefault="00720825">
            <w:pPr>
              <w:spacing w:before="80" w:after="80"/>
              <w:jc w:val="center"/>
              <w:rPr>
                <w:sz w:val="26"/>
              </w:rPr>
            </w:pPr>
            <w:r>
              <w:rPr>
                <w:sz w:val="26"/>
              </w:rPr>
              <w:t>Female</w:t>
            </w:r>
          </w:p>
        </w:tc>
      </w:tr>
      <w:tr w:rsidR="00720825" w14:paraId="17425C8F" w14:textId="77777777">
        <w:tblPrEx>
          <w:tblCellMar>
            <w:top w:w="0" w:type="dxa"/>
            <w:bottom w:w="0" w:type="dxa"/>
          </w:tblCellMar>
        </w:tblPrEx>
        <w:trPr>
          <w:jc w:val="center"/>
        </w:trPr>
        <w:tc>
          <w:tcPr>
            <w:tcW w:w="2625" w:type="dxa"/>
          </w:tcPr>
          <w:p w14:paraId="442D1B2B" w14:textId="77777777" w:rsidR="00720825" w:rsidRDefault="00720825">
            <w:pPr>
              <w:spacing w:before="80" w:after="80"/>
              <w:jc w:val="center"/>
              <w:rPr>
                <w:sz w:val="26"/>
                <w:vertAlign w:val="subscript"/>
              </w:rPr>
            </w:pPr>
            <w:r>
              <w:rPr>
                <w:sz w:val="26"/>
              </w:rPr>
              <w:t>P</w:t>
            </w:r>
            <w:r>
              <w:rPr>
                <w:sz w:val="26"/>
                <w:vertAlign w:val="subscript"/>
              </w:rPr>
              <w:t>90</w:t>
            </w:r>
          </w:p>
        </w:tc>
        <w:tc>
          <w:tcPr>
            <w:tcW w:w="2265" w:type="dxa"/>
          </w:tcPr>
          <w:p w14:paraId="1178209B" w14:textId="77777777" w:rsidR="00720825" w:rsidRDefault="00720825">
            <w:pPr>
              <w:spacing w:before="80" w:after="80"/>
              <w:jc w:val="center"/>
              <w:rPr>
                <w:sz w:val="26"/>
              </w:rPr>
            </w:pPr>
            <w:r>
              <w:rPr>
                <w:sz w:val="26"/>
              </w:rPr>
              <w:t>79.00</w:t>
            </w:r>
          </w:p>
        </w:tc>
        <w:tc>
          <w:tcPr>
            <w:tcW w:w="1870" w:type="dxa"/>
          </w:tcPr>
          <w:p w14:paraId="4887A7EF" w14:textId="77777777" w:rsidR="00720825" w:rsidRDefault="00720825">
            <w:pPr>
              <w:spacing w:before="80" w:after="80"/>
              <w:jc w:val="center"/>
              <w:rPr>
                <w:sz w:val="26"/>
              </w:rPr>
            </w:pPr>
            <w:r>
              <w:rPr>
                <w:sz w:val="26"/>
              </w:rPr>
              <w:t>78.00</w:t>
            </w:r>
          </w:p>
        </w:tc>
      </w:tr>
      <w:tr w:rsidR="00720825" w14:paraId="2A010A70" w14:textId="77777777">
        <w:tblPrEx>
          <w:tblCellMar>
            <w:top w:w="0" w:type="dxa"/>
            <w:bottom w:w="0" w:type="dxa"/>
          </w:tblCellMar>
        </w:tblPrEx>
        <w:trPr>
          <w:jc w:val="center"/>
        </w:trPr>
        <w:tc>
          <w:tcPr>
            <w:tcW w:w="2625" w:type="dxa"/>
          </w:tcPr>
          <w:p w14:paraId="67E5A088" w14:textId="77777777" w:rsidR="00720825" w:rsidRDefault="00720825">
            <w:pPr>
              <w:spacing w:before="80" w:after="80"/>
              <w:jc w:val="center"/>
              <w:rPr>
                <w:sz w:val="26"/>
              </w:rPr>
            </w:pPr>
            <w:r>
              <w:rPr>
                <w:sz w:val="26"/>
              </w:rPr>
              <w:t>P</w:t>
            </w:r>
            <w:r>
              <w:rPr>
                <w:sz w:val="26"/>
                <w:vertAlign w:val="subscript"/>
              </w:rPr>
              <w:t>80</w:t>
            </w:r>
          </w:p>
        </w:tc>
        <w:tc>
          <w:tcPr>
            <w:tcW w:w="2265" w:type="dxa"/>
          </w:tcPr>
          <w:p w14:paraId="6F4C5F4A" w14:textId="77777777" w:rsidR="00720825" w:rsidRDefault="00720825">
            <w:pPr>
              <w:spacing w:before="80" w:after="80"/>
              <w:jc w:val="center"/>
              <w:rPr>
                <w:sz w:val="26"/>
              </w:rPr>
            </w:pPr>
            <w:r>
              <w:rPr>
                <w:sz w:val="26"/>
              </w:rPr>
              <w:t>68.00</w:t>
            </w:r>
          </w:p>
        </w:tc>
        <w:tc>
          <w:tcPr>
            <w:tcW w:w="1870" w:type="dxa"/>
          </w:tcPr>
          <w:p w14:paraId="5FF08A93" w14:textId="77777777" w:rsidR="00720825" w:rsidRDefault="00720825">
            <w:pPr>
              <w:spacing w:before="80" w:after="80"/>
              <w:jc w:val="center"/>
              <w:rPr>
                <w:sz w:val="26"/>
              </w:rPr>
            </w:pPr>
            <w:r>
              <w:rPr>
                <w:sz w:val="26"/>
              </w:rPr>
              <w:t>69.00</w:t>
            </w:r>
          </w:p>
        </w:tc>
      </w:tr>
      <w:tr w:rsidR="00720825" w14:paraId="2686A9BE" w14:textId="77777777">
        <w:tblPrEx>
          <w:tblCellMar>
            <w:top w:w="0" w:type="dxa"/>
            <w:bottom w:w="0" w:type="dxa"/>
          </w:tblCellMar>
        </w:tblPrEx>
        <w:trPr>
          <w:jc w:val="center"/>
        </w:trPr>
        <w:tc>
          <w:tcPr>
            <w:tcW w:w="2625" w:type="dxa"/>
          </w:tcPr>
          <w:p w14:paraId="04FA26C9" w14:textId="77777777" w:rsidR="00720825" w:rsidRDefault="00720825">
            <w:pPr>
              <w:spacing w:before="80" w:after="80"/>
              <w:jc w:val="center"/>
              <w:rPr>
                <w:sz w:val="26"/>
              </w:rPr>
            </w:pPr>
            <w:r>
              <w:rPr>
                <w:sz w:val="26"/>
              </w:rPr>
              <w:t>P</w:t>
            </w:r>
            <w:r>
              <w:rPr>
                <w:sz w:val="26"/>
                <w:vertAlign w:val="subscript"/>
              </w:rPr>
              <w:t>70</w:t>
            </w:r>
          </w:p>
        </w:tc>
        <w:tc>
          <w:tcPr>
            <w:tcW w:w="2265" w:type="dxa"/>
          </w:tcPr>
          <w:p w14:paraId="0BAE9410" w14:textId="77777777" w:rsidR="00720825" w:rsidRDefault="00720825">
            <w:pPr>
              <w:spacing w:before="80" w:after="80"/>
              <w:jc w:val="center"/>
              <w:rPr>
                <w:sz w:val="26"/>
              </w:rPr>
            </w:pPr>
            <w:r>
              <w:rPr>
                <w:sz w:val="26"/>
              </w:rPr>
              <w:t>64.00</w:t>
            </w:r>
          </w:p>
        </w:tc>
        <w:tc>
          <w:tcPr>
            <w:tcW w:w="1870" w:type="dxa"/>
          </w:tcPr>
          <w:p w14:paraId="4372CF47" w14:textId="77777777" w:rsidR="00720825" w:rsidRDefault="00720825">
            <w:pPr>
              <w:spacing w:before="80" w:after="80"/>
              <w:jc w:val="center"/>
              <w:rPr>
                <w:sz w:val="26"/>
              </w:rPr>
            </w:pPr>
            <w:r>
              <w:rPr>
                <w:sz w:val="26"/>
              </w:rPr>
              <w:t>64.00</w:t>
            </w:r>
          </w:p>
        </w:tc>
      </w:tr>
      <w:tr w:rsidR="00720825" w14:paraId="78CE4B01" w14:textId="77777777">
        <w:tblPrEx>
          <w:tblCellMar>
            <w:top w:w="0" w:type="dxa"/>
            <w:bottom w:w="0" w:type="dxa"/>
          </w:tblCellMar>
        </w:tblPrEx>
        <w:trPr>
          <w:jc w:val="center"/>
        </w:trPr>
        <w:tc>
          <w:tcPr>
            <w:tcW w:w="2625" w:type="dxa"/>
          </w:tcPr>
          <w:p w14:paraId="172A946D" w14:textId="77777777" w:rsidR="00720825" w:rsidRDefault="00720825">
            <w:pPr>
              <w:spacing w:before="80" w:after="80"/>
              <w:jc w:val="center"/>
              <w:rPr>
                <w:sz w:val="26"/>
              </w:rPr>
            </w:pPr>
            <w:r>
              <w:rPr>
                <w:sz w:val="26"/>
              </w:rPr>
              <w:t>P</w:t>
            </w:r>
            <w:r>
              <w:rPr>
                <w:sz w:val="26"/>
                <w:vertAlign w:val="subscript"/>
              </w:rPr>
              <w:t>60</w:t>
            </w:r>
          </w:p>
        </w:tc>
        <w:tc>
          <w:tcPr>
            <w:tcW w:w="2265" w:type="dxa"/>
          </w:tcPr>
          <w:p w14:paraId="578CC821" w14:textId="77777777" w:rsidR="00720825" w:rsidRDefault="00720825">
            <w:pPr>
              <w:spacing w:before="80" w:after="80"/>
              <w:jc w:val="center"/>
              <w:rPr>
                <w:sz w:val="26"/>
              </w:rPr>
            </w:pPr>
            <w:r>
              <w:rPr>
                <w:sz w:val="26"/>
              </w:rPr>
              <w:t>62.00</w:t>
            </w:r>
          </w:p>
        </w:tc>
        <w:tc>
          <w:tcPr>
            <w:tcW w:w="1870" w:type="dxa"/>
          </w:tcPr>
          <w:p w14:paraId="4EE66C1C" w14:textId="77777777" w:rsidR="00720825" w:rsidRDefault="00720825">
            <w:pPr>
              <w:spacing w:before="80" w:after="80"/>
              <w:jc w:val="center"/>
              <w:rPr>
                <w:sz w:val="26"/>
              </w:rPr>
            </w:pPr>
            <w:r>
              <w:rPr>
                <w:sz w:val="26"/>
              </w:rPr>
              <w:t>61.00</w:t>
            </w:r>
          </w:p>
        </w:tc>
      </w:tr>
      <w:tr w:rsidR="00720825" w14:paraId="6F44C8D6" w14:textId="77777777">
        <w:tblPrEx>
          <w:tblCellMar>
            <w:top w:w="0" w:type="dxa"/>
            <w:bottom w:w="0" w:type="dxa"/>
          </w:tblCellMar>
        </w:tblPrEx>
        <w:trPr>
          <w:jc w:val="center"/>
        </w:trPr>
        <w:tc>
          <w:tcPr>
            <w:tcW w:w="2625" w:type="dxa"/>
          </w:tcPr>
          <w:p w14:paraId="1D206797" w14:textId="77777777" w:rsidR="00720825" w:rsidRDefault="00720825">
            <w:pPr>
              <w:spacing w:before="80" w:after="80"/>
              <w:jc w:val="center"/>
              <w:rPr>
                <w:sz w:val="26"/>
              </w:rPr>
            </w:pPr>
            <w:r>
              <w:rPr>
                <w:sz w:val="26"/>
              </w:rPr>
              <w:t>P</w:t>
            </w:r>
            <w:r>
              <w:rPr>
                <w:sz w:val="26"/>
                <w:vertAlign w:val="subscript"/>
              </w:rPr>
              <w:t>50</w:t>
            </w:r>
          </w:p>
        </w:tc>
        <w:tc>
          <w:tcPr>
            <w:tcW w:w="2265" w:type="dxa"/>
          </w:tcPr>
          <w:p w14:paraId="7F32DA01" w14:textId="77777777" w:rsidR="00720825" w:rsidRDefault="00720825">
            <w:pPr>
              <w:spacing w:before="80" w:after="80"/>
              <w:jc w:val="center"/>
              <w:rPr>
                <w:sz w:val="26"/>
              </w:rPr>
            </w:pPr>
            <w:r>
              <w:rPr>
                <w:sz w:val="26"/>
              </w:rPr>
              <w:t>59.00</w:t>
            </w:r>
          </w:p>
        </w:tc>
        <w:tc>
          <w:tcPr>
            <w:tcW w:w="1870" w:type="dxa"/>
          </w:tcPr>
          <w:p w14:paraId="5CE24382" w14:textId="77777777" w:rsidR="00720825" w:rsidRDefault="00720825">
            <w:pPr>
              <w:spacing w:before="80" w:after="80"/>
              <w:jc w:val="center"/>
              <w:rPr>
                <w:sz w:val="26"/>
              </w:rPr>
            </w:pPr>
            <w:r>
              <w:rPr>
                <w:sz w:val="26"/>
              </w:rPr>
              <w:t>58.00</w:t>
            </w:r>
          </w:p>
        </w:tc>
      </w:tr>
      <w:tr w:rsidR="00720825" w14:paraId="090F810E" w14:textId="77777777">
        <w:tblPrEx>
          <w:tblCellMar>
            <w:top w:w="0" w:type="dxa"/>
            <w:bottom w:w="0" w:type="dxa"/>
          </w:tblCellMar>
        </w:tblPrEx>
        <w:trPr>
          <w:jc w:val="center"/>
        </w:trPr>
        <w:tc>
          <w:tcPr>
            <w:tcW w:w="2625" w:type="dxa"/>
          </w:tcPr>
          <w:p w14:paraId="3CD9A830" w14:textId="77777777" w:rsidR="00720825" w:rsidRDefault="00720825">
            <w:pPr>
              <w:spacing w:before="80" w:after="80"/>
              <w:jc w:val="center"/>
              <w:rPr>
                <w:sz w:val="26"/>
              </w:rPr>
            </w:pPr>
            <w:r>
              <w:rPr>
                <w:sz w:val="26"/>
              </w:rPr>
              <w:t>P</w:t>
            </w:r>
            <w:r>
              <w:rPr>
                <w:sz w:val="26"/>
                <w:vertAlign w:val="subscript"/>
              </w:rPr>
              <w:t>40</w:t>
            </w:r>
          </w:p>
        </w:tc>
        <w:tc>
          <w:tcPr>
            <w:tcW w:w="2265" w:type="dxa"/>
          </w:tcPr>
          <w:p w14:paraId="05160964" w14:textId="77777777" w:rsidR="00720825" w:rsidRDefault="00720825">
            <w:pPr>
              <w:spacing w:before="80" w:after="80"/>
              <w:jc w:val="center"/>
              <w:rPr>
                <w:sz w:val="26"/>
              </w:rPr>
            </w:pPr>
            <w:r>
              <w:rPr>
                <w:sz w:val="26"/>
              </w:rPr>
              <w:t>57.00</w:t>
            </w:r>
          </w:p>
        </w:tc>
        <w:tc>
          <w:tcPr>
            <w:tcW w:w="1870" w:type="dxa"/>
          </w:tcPr>
          <w:p w14:paraId="3972ED89" w14:textId="77777777" w:rsidR="00720825" w:rsidRDefault="00720825">
            <w:pPr>
              <w:spacing w:before="80" w:after="80"/>
              <w:jc w:val="center"/>
              <w:rPr>
                <w:sz w:val="26"/>
              </w:rPr>
            </w:pPr>
            <w:r>
              <w:rPr>
                <w:sz w:val="26"/>
              </w:rPr>
              <w:t>56.00</w:t>
            </w:r>
          </w:p>
        </w:tc>
      </w:tr>
      <w:tr w:rsidR="00720825" w14:paraId="3BD485F1" w14:textId="77777777">
        <w:tblPrEx>
          <w:tblCellMar>
            <w:top w:w="0" w:type="dxa"/>
            <w:bottom w:w="0" w:type="dxa"/>
          </w:tblCellMar>
        </w:tblPrEx>
        <w:trPr>
          <w:jc w:val="center"/>
        </w:trPr>
        <w:tc>
          <w:tcPr>
            <w:tcW w:w="2625" w:type="dxa"/>
          </w:tcPr>
          <w:p w14:paraId="32D6B939" w14:textId="77777777" w:rsidR="00720825" w:rsidRDefault="00720825">
            <w:pPr>
              <w:spacing w:before="80" w:after="80"/>
              <w:jc w:val="center"/>
              <w:rPr>
                <w:sz w:val="26"/>
              </w:rPr>
            </w:pPr>
            <w:r>
              <w:rPr>
                <w:sz w:val="26"/>
              </w:rPr>
              <w:t>P</w:t>
            </w:r>
            <w:r>
              <w:rPr>
                <w:sz w:val="26"/>
                <w:vertAlign w:val="subscript"/>
              </w:rPr>
              <w:t>30</w:t>
            </w:r>
          </w:p>
        </w:tc>
        <w:tc>
          <w:tcPr>
            <w:tcW w:w="2265" w:type="dxa"/>
          </w:tcPr>
          <w:p w14:paraId="728C8FF4" w14:textId="77777777" w:rsidR="00720825" w:rsidRDefault="00720825">
            <w:pPr>
              <w:spacing w:before="80" w:after="80"/>
              <w:jc w:val="center"/>
              <w:rPr>
                <w:sz w:val="26"/>
              </w:rPr>
            </w:pPr>
            <w:r>
              <w:rPr>
                <w:sz w:val="26"/>
              </w:rPr>
              <w:t>55.00</w:t>
            </w:r>
          </w:p>
        </w:tc>
        <w:tc>
          <w:tcPr>
            <w:tcW w:w="1870" w:type="dxa"/>
          </w:tcPr>
          <w:p w14:paraId="157B7216" w14:textId="77777777" w:rsidR="00720825" w:rsidRDefault="00720825">
            <w:pPr>
              <w:spacing w:before="80" w:after="80"/>
              <w:jc w:val="center"/>
              <w:rPr>
                <w:sz w:val="26"/>
              </w:rPr>
            </w:pPr>
            <w:r>
              <w:rPr>
                <w:sz w:val="26"/>
              </w:rPr>
              <w:t>52.00</w:t>
            </w:r>
          </w:p>
        </w:tc>
      </w:tr>
      <w:tr w:rsidR="00720825" w14:paraId="70ED61E2" w14:textId="77777777">
        <w:tblPrEx>
          <w:tblCellMar>
            <w:top w:w="0" w:type="dxa"/>
            <w:bottom w:w="0" w:type="dxa"/>
          </w:tblCellMar>
        </w:tblPrEx>
        <w:trPr>
          <w:jc w:val="center"/>
        </w:trPr>
        <w:tc>
          <w:tcPr>
            <w:tcW w:w="2625" w:type="dxa"/>
          </w:tcPr>
          <w:p w14:paraId="6323411F" w14:textId="77777777" w:rsidR="00720825" w:rsidRDefault="00720825">
            <w:pPr>
              <w:spacing w:before="80" w:after="80"/>
              <w:jc w:val="center"/>
              <w:rPr>
                <w:sz w:val="26"/>
              </w:rPr>
            </w:pPr>
            <w:r>
              <w:rPr>
                <w:sz w:val="26"/>
              </w:rPr>
              <w:t>P</w:t>
            </w:r>
            <w:r>
              <w:rPr>
                <w:sz w:val="26"/>
                <w:vertAlign w:val="subscript"/>
              </w:rPr>
              <w:t>20</w:t>
            </w:r>
          </w:p>
        </w:tc>
        <w:tc>
          <w:tcPr>
            <w:tcW w:w="2265" w:type="dxa"/>
          </w:tcPr>
          <w:p w14:paraId="5A86228B" w14:textId="77777777" w:rsidR="00720825" w:rsidRDefault="00720825">
            <w:pPr>
              <w:spacing w:before="80" w:after="80"/>
              <w:jc w:val="center"/>
              <w:rPr>
                <w:sz w:val="26"/>
              </w:rPr>
            </w:pPr>
            <w:r>
              <w:rPr>
                <w:sz w:val="26"/>
              </w:rPr>
              <w:t>50.00</w:t>
            </w:r>
          </w:p>
        </w:tc>
        <w:tc>
          <w:tcPr>
            <w:tcW w:w="1870" w:type="dxa"/>
          </w:tcPr>
          <w:p w14:paraId="66E817FE" w14:textId="77777777" w:rsidR="00720825" w:rsidRDefault="00720825">
            <w:pPr>
              <w:spacing w:before="80" w:after="80"/>
              <w:jc w:val="center"/>
              <w:rPr>
                <w:sz w:val="26"/>
              </w:rPr>
            </w:pPr>
            <w:r>
              <w:rPr>
                <w:sz w:val="26"/>
              </w:rPr>
              <w:t>49.40</w:t>
            </w:r>
          </w:p>
        </w:tc>
      </w:tr>
      <w:tr w:rsidR="00720825" w14:paraId="00C847DA" w14:textId="77777777">
        <w:tblPrEx>
          <w:tblCellMar>
            <w:top w:w="0" w:type="dxa"/>
            <w:bottom w:w="0" w:type="dxa"/>
          </w:tblCellMar>
        </w:tblPrEx>
        <w:trPr>
          <w:jc w:val="center"/>
        </w:trPr>
        <w:tc>
          <w:tcPr>
            <w:tcW w:w="2625" w:type="dxa"/>
          </w:tcPr>
          <w:p w14:paraId="5DD1098B" w14:textId="77777777" w:rsidR="00720825" w:rsidRDefault="00720825">
            <w:pPr>
              <w:spacing w:before="80" w:after="80"/>
              <w:jc w:val="center"/>
              <w:rPr>
                <w:sz w:val="26"/>
              </w:rPr>
            </w:pPr>
            <w:r>
              <w:rPr>
                <w:sz w:val="26"/>
              </w:rPr>
              <w:t>P</w:t>
            </w:r>
            <w:r>
              <w:rPr>
                <w:sz w:val="26"/>
                <w:vertAlign w:val="subscript"/>
              </w:rPr>
              <w:t>10</w:t>
            </w:r>
          </w:p>
        </w:tc>
        <w:tc>
          <w:tcPr>
            <w:tcW w:w="2265" w:type="dxa"/>
          </w:tcPr>
          <w:p w14:paraId="37680FCF" w14:textId="77777777" w:rsidR="00720825" w:rsidRDefault="00720825">
            <w:pPr>
              <w:spacing w:before="80" w:after="80"/>
              <w:jc w:val="center"/>
              <w:rPr>
                <w:sz w:val="26"/>
              </w:rPr>
            </w:pPr>
            <w:r>
              <w:rPr>
                <w:sz w:val="26"/>
              </w:rPr>
              <w:t>46.00</w:t>
            </w:r>
          </w:p>
        </w:tc>
        <w:tc>
          <w:tcPr>
            <w:tcW w:w="1870" w:type="dxa"/>
          </w:tcPr>
          <w:p w14:paraId="2E334AC6" w14:textId="77777777" w:rsidR="00720825" w:rsidRDefault="00720825">
            <w:pPr>
              <w:spacing w:before="80" w:after="80"/>
              <w:jc w:val="center"/>
              <w:rPr>
                <w:sz w:val="26"/>
              </w:rPr>
            </w:pPr>
            <w:r>
              <w:rPr>
                <w:sz w:val="26"/>
              </w:rPr>
              <w:t>46.00</w:t>
            </w:r>
          </w:p>
        </w:tc>
      </w:tr>
    </w:tbl>
    <w:p w14:paraId="1E793955" w14:textId="77777777" w:rsidR="00720825" w:rsidRDefault="00720825">
      <w:pPr>
        <w:spacing w:after="200" w:line="480" w:lineRule="auto"/>
        <w:jc w:val="center"/>
        <w:rPr>
          <w:b/>
          <w:bCs/>
          <w:sz w:val="26"/>
        </w:rPr>
      </w:pPr>
    </w:p>
    <w:p w14:paraId="2B994221" w14:textId="77777777" w:rsidR="00720825" w:rsidRDefault="00720825">
      <w:pPr>
        <w:spacing w:after="200" w:line="480" w:lineRule="auto"/>
        <w:jc w:val="both"/>
        <w:rPr>
          <w:sz w:val="26"/>
        </w:rPr>
      </w:pPr>
      <w:r>
        <w:rPr>
          <w:b/>
          <w:bCs/>
          <w:sz w:val="26"/>
        </w:rPr>
        <w:tab/>
      </w:r>
      <w:r>
        <w:rPr>
          <w:sz w:val="26"/>
        </w:rPr>
        <w:t>Table 6 revealed that the 10</w:t>
      </w:r>
      <w:r>
        <w:rPr>
          <w:sz w:val="26"/>
          <w:vertAlign w:val="superscript"/>
        </w:rPr>
        <w:t>th</w:t>
      </w:r>
      <w:r>
        <w:rPr>
          <w:sz w:val="26"/>
        </w:rPr>
        <w:t xml:space="preserve"> percentile of Burnout scores of male teachers is 46.00.  That means, the Burnout scores of 10 percent of the male teachers lies below the score 46.00 and that of 90 percent of male teachers lies above the score 46.00.  </w:t>
      </w:r>
      <w:r>
        <w:rPr>
          <w:sz w:val="26"/>
        </w:rPr>
        <w:lastRenderedPageBreak/>
        <w:t>Also, from Table 6, P</w:t>
      </w:r>
      <w:r>
        <w:rPr>
          <w:sz w:val="26"/>
          <w:vertAlign w:val="subscript"/>
        </w:rPr>
        <w:t>50</w:t>
      </w:r>
      <w:r>
        <w:rPr>
          <w:sz w:val="26"/>
        </w:rPr>
        <w:t xml:space="preserve"> = 59.00.  That means, below and above the score 59.00, an equal number of male teachers lies.</w:t>
      </w:r>
    </w:p>
    <w:p w14:paraId="318ABF92" w14:textId="77777777" w:rsidR="00720825" w:rsidRDefault="00720825">
      <w:pPr>
        <w:spacing w:after="200" w:line="480" w:lineRule="auto"/>
        <w:jc w:val="both"/>
        <w:rPr>
          <w:sz w:val="26"/>
        </w:rPr>
      </w:pPr>
      <w:r>
        <w:rPr>
          <w:sz w:val="26"/>
        </w:rPr>
        <w:tab/>
        <w:t>Table 6 again revealed that the 10</w:t>
      </w:r>
      <w:r>
        <w:rPr>
          <w:sz w:val="26"/>
          <w:vertAlign w:val="superscript"/>
        </w:rPr>
        <w:t>th</w:t>
      </w:r>
      <w:r>
        <w:rPr>
          <w:sz w:val="26"/>
        </w:rPr>
        <w:t xml:space="preserve"> percentile of Burnout score of female teachers is 46.00.  That means, the Burnout scores of 10 percent of the female teachers lies below the score 46.00.  Also, from Table 6, P</w:t>
      </w:r>
      <w:r>
        <w:rPr>
          <w:sz w:val="26"/>
          <w:vertAlign w:val="subscript"/>
        </w:rPr>
        <w:t>50</w:t>
      </w:r>
      <w:r>
        <w:rPr>
          <w:sz w:val="26"/>
        </w:rPr>
        <w:t xml:space="preserve"> = 58.00.  That means, below and above the score 58.00, an equal number of female teachers lies.</w:t>
      </w:r>
    </w:p>
    <w:p w14:paraId="32E4227D" w14:textId="77777777" w:rsidR="00720825" w:rsidRDefault="00720825">
      <w:pPr>
        <w:spacing w:after="200" w:line="480" w:lineRule="auto"/>
        <w:jc w:val="both"/>
        <w:rPr>
          <w:b/>
          <w:bCs/>
          <w:sz w:val="26"/>
        </w:rPr>
      </w:pPr>
      <w:r>
        <w:rPr>
          <w:b/>
          <w:bCs/>
          <w:sz w:val="26"/>
        </w:rPr>
        <w:t>Percentile Norms for Rural and Urban Teachers</w:t>
      </w:r>
    </w:p>
    <w:p w14:paraId="750BDA74" w14:textId="77777777" w:rsidR="00720825" w:rsidRDefault="00720825">
      <w:pPr>
        <w:spacing w:after="200" w:line="480" w:lineRule="auto"/>
        <w:jc w:val="both"/>
        <w:rPr>
          <w:sz w:val="26"/>
        </w:rPr>
      </w:pPr>
      <w:r>
        <w:rPr>
          <w:sz w:val="26"/>
        </w:rPr>
        <w:tab/>
        <w:t>The results of three-way ANOVA revealed that in the case of Locale of School, the two groups differ significantly in their Burnout scores.  Hence separate norms were established for rural and urban teachers.</w:t>
      </w:r>
    </w:p>
    <w:p w14:paraId="62C88FCF" w14:textId="77777777" w:rsidR="00720825" w:rsidRDefault="00720825">
      <w:pPr>
        <w:spacing w:after="200" w:line="480" w:lineRule="auto"/>
        <w:jc w:val="both"/>
        <w:rPr>
          <w:sz w:val="26"/>
        </w:rPr>
      </w:pPr>
      <w:r>
        <w:rPr>
          <w:sz w:val="26"/>
        </w:rPr>
        <w:tab/>
        <w:t>The percentile norms for rural and urban teachers are given in Table 7.</w:t>
      </w:r>
    </w:p>
    <w:p w14:paraId="4341DD94" w14:textId="77777777" w:rsidR="00720825" w:rsidRDefault="00720825">
      <w:pPr>
        <w:spacing w:after="200"/>
        <w:jc w:val="center"/>
        <w:rPr>
          <w:sz w:val="26"/>
        </w:rPr>
      </w:pPr>
      <w:r>
        <w:rPr>
          <w:sz w:val="26"/>
        </w:rPr>
        <w:t>TABLE 7</w:t>
      </w:r>
    </w:p>
    <w:p w14:paraId="50DE4763" w14:textId="77777777" w:rsidR="00720825" w:rsidRDefault="00720825">
      <w:pPr>
        <w:spacing w:after="200"/>
        <w:jc w:val="center"/>
        <w:rPr>
          <w:b/>
          <w:bCs/>
          <w:sz w:val="26"/>
        </w:rPr>
      </w:pPr>
      <w:r>
        <w:rPr>
          <w:b/>
          <w:bCs/>
          <w:sz w:val="26"/>
        </w:rPr>
        <w:t>Percentile Norms for Rural and Urban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265"/>
        <w:gridCol w:w="1870"/>
      </w:tblGrid>
      <w:tr w:rsidR="00720825" w14:paraId="51E0BF98" w14:textId="77777777">
        <w:tblPrEx>
          <w:tblCellMar>
            <w:top w:w="0" w:type="dxa"/>
            <w:bottom w:w="0" w:type="dxa"/>
          </w:tblCellMar>
        </w:tblPrEx>
        <w:trPr>
          <w:jc w:val="center"/>
        </w:trPr>
        <w:tc>
          <w:tcPr>
            <w:tcW w:w="2625" w:type="dxa"/>
          </w:tcPr>
          <w:p w14:paraId="7A658BE2" w14:textId="77777777" w:rsidR="00720825" w:rsidRDefault="00720825">
            <w:pPr>
              <w:spacing w:before="40" w:after="40"/>
              <w:jc w:val="center"/>
              <w:rPr>
                <w:sz w:val="26"/>
              </w:rPr>
            </w:pPr>
            <w:r>
              <w:rPr>
                <w:sz w:val="26"/>
              </w:rPr>
              <w:t>Percentile</w:t>
            </w:r>
          </w:p>
        </w:tc>
        <w:tc>
          <w:tcPr>
            <w:tcW w:w="2265" w:type="dxa"/>
          </w:tcPr>
          <w:p w14:paraId="24B46506" w14:textId="77777777" w:rsidR="00720825" w:rsidRDefault="00720825">
            <w:pPr>
              <w:spacing w:before="40" w:after="40"/>
              <w:jc w:val="center"/>
              <w:rPr>
                <w:sz w:val="26"/>
              </w:rPr>
            </w:pPr>
            <w:r>
              <w:rPr>
                <w:sz w:val="26"/>
              </w:rPr>
              <w:t>Male</w:t>
            </w:r>
          </w:p>
        </w:tc>
        <w:tc>
          <w:tcPr>
            <w:tcW w:w="1870" w:type="dxa"/>
          </w:tcPr>
          <w:p w14:paraId="37945DD7" w14:textId="77777777" w:rsidR="00720825" w:rsidRDefault="00720825">
            <w:pPr>
              <w:spacing w:before="40" w:after="40"/>
              <w:jc w:val="center"/>
              <w:rPr>
                <w:sz w:val="26"/>
              </w:rPr>
            </w:pPr>
            <w:r>
              <w:rPr>
                <w:sz w:val="26"/>
              </w:rPr>
              <w:t>Female</w:t>
            </w:r>
          </w:p>
        </w:tc>
      </w:tr>
      <w:tr w:rsidR="00720825" w14:paraId="04EB5AAA" w14:textId="77777777">
        <w:tblPrEx>
          <w:tblCellMar>
            <w:top w:w="0" w:type="dxa"/>
            <w:bottom w:w="0" w:type="dxa"/>
          </w:tblCellMar>
        </w:tblPrEx>
        <w:trPr>
          <w:jc w:val="center"/>
        </w:trPr>
        <w:tc>
          <w:tcPr>
            <w:tcW w:w="2625" w:type="dxa"/>
          </w:tcPr>
          <w:p w14:paraId="362316CA" w14:textId="77777777" w:rsidR="00720825" w:rsidRDefault="00720825">
            <w:pPr>
              <w:spacing w:before="40" w:after="40"/>
              <w:jc w:val="center"/>
              <w:rPr>
                <w:sz w:val="26"/>
                <w:vertAlign w:val="subscript"/>
              </w:rPr>
            </w:pPr>
            <w:r>
              <w:rPr>
                <w:sz w:val="26"/>
              </w:rPr>
              <w:t>P</w:t>
            </w:r>
            <w:r>
              <w:rPr>
                <w:sz w:val="26"/>
                <w:vertAlign w:val="subscript"/>
              </w:rPr>
              <w:t>90</w:t>
            </w:r>
          </w:p>
        </w:tc>
        <w:tc>
          <w:tcPr>
            <w:tcW w:w="2265" w:type="dxa"/>
          </w:tcPr>
          <w:p w14:paraId="7B2E24C9" w14:textId="77777777" w:rsidR="00720825" w:rsidRDefault="00720825">
            <w:pPr>
              <w:spacing w:before="40" w:after="40"/>
              <w:jc w:val="center"/>
              <w:rPr>
                <w:sz w:val="26"/>
              </w:rPr>
            </w:pPr>
            <w:r>
              <w:rPr>
                <w:sz w:val="26"/>
              </w:rPr>
              <w:t>85.00</w:t>
            </w:r>
          </w:p>
        </w:tc>
        <w:tc>
          <w:tcPr>
            <w:tcW w:w="1870" w:type="dxa"/>
          </w:tcPr>
          <w:p w14:paraId="34463851" w14:textId="77777777" w:rsidR="00720825" w:rsidRDefault="00720825">
            <w:pPr>
              <w:spacing w:before="40" w:after="40"/>
              <w:jc w:val="center"/>
              <w:rPr>
                <w:sz w:val="26"/>
              </w:rPr>
            </w:pPr>
            <w:r>
              <w:rPr>
                <w:sz w:val="26"/>
              </w:rPr>
              <w:t>76.00</w:t>
            </w:r>
          </w:p>
        </w:tc>
      </w:tr>
      <w:tr w:rsidR="00720825" w14:paraId="5B7FD9C8" w14:textId="77777777">
        <w:tblPrEx>
          <w:tblCellMar>
            <w:top w:w="0" w:type="dxa"/>
            <w:bottom w:w="0" w:type="dxa"/>
          </w:tblCellMar>
        </w:tblPrEx>
        <w:trPr>
          <w:jc w:val="center"/>
        </w:trPr>
        <w:tc>
          <w:tcPr>
            <w:tcW w:w="2625" w:type="dxa"/>
          </w:tcPr>
          <w:p w14:paraId="5401DA10" w14:textId="77777777" w:rsidR="00720825" w:rsidRDefault="00720825">
            <w:pPr>
              <w:spacing w:before="40" w:after="40"/>
              <w:jc w:val="center"/>
              <w:rPr>
                <w:sz w:val="26"/>
              </w:rPr>
            </w:pPr>
            <w:r>
              <w:rPr>
                <w:sz w:val="26"/>
              </w:rPr>
              <w:t>P</w:t>
            </w:r>
            <w:r>
              <w:rPr>
                <w:sz w:val="26"/>
                <w:vertAlign w:val="subscript"/>
              </w:rPr>
              <w:t>80</w:t>
            </w:r>
          </w:p>
        </w:tc>
        <w:tc>
          <w:tcPr>
            <w:tcW w:w="2265" w:type="dxa"/>
          </w:tcPr>
          <w:p w14:paraId="66177B64" w14:textId="77777777" w:rsidR="00720825" w:rsidRDefault="00720825">
            <w:pPr>
              <w:spacing w:before="40" w:after="40"/>
              <w:jc w:val="center"/>
              <w:rPr>
                <w:sz w:val="26"/>
              </w:rPr>
            </w:pPr>
            <w:r>
              <w:rPr>
                <w:sz w:val="26"/>
              </w:rPr>
              <w:t>75.00</w:t>
            </w:r>
          </w:p>
        </w:tc>
        <w:tc>
          <w:tcPr>
            <w:tcW w:w="1870" w:type="dxa"/>
          </w:tcPr>
          <w:p w14:paraId="2DE59487" w14:textId="77777777" w:rsidR="00720825" w:rsidRDefault="00720825">
            <w:pPr>
              <w:spacing w:before="40" w:after="40"/>
              <w:jc w:val="center"/>
              <w:rPr>
                <w:sz w:val="26"/>
              </w:rPr>
            </w:pPr>
            <w:r>
              <w:rPr>
                <w:sz w:val="26"/>
              </w:rPr>
              <w:t>67.00</w:t>
            </w:r>
          </w:p>
        </w:tc>
      </w:tr>
      <w:tr w:rsidR="00720825" w14:paraId="50C165A2" w14:textId="77777777">
        <w:tblPrEx>
          <w:tblCellMar>
            <w:top w:w="0" w:type="dxa"/>
            <w:bottom w:w="0" w:type="dxa"/>
          </w:tblCellMar>
        </w:tblPrEx>
        <w:trPr>
          <w:jc w:val="center"/>
        </w:trPr>
        <w:tc>
          <w:tcPr>
            <w:tcW w:w="2625" w:type="dxa"/>
          </w:tcPr>
          <w:p w14:paraId="52D2A638" w14:textId="77777777" w:rsidR="00720825" w:rsidRDefault="00720825">
            <w:pPr>
              <w:spacing w:before="40" w:after="40"/>
              <w:jc w:val="center"/>
              <w:rPr>
                <w:sz w:val="26"/>
              </w:rPr>
            </w:pPr>
            <w:r>
              <w:rPr>
                <w:sz w:val="26"/>
              </w:rPr>
              <w:t>P</w:t>
            </w:r>
            <w:r>
              <w:rPr>
                <w:sz w:val="26"/>
                <w:vertAlign w:val="subscript"/>
              </w:rPr>
              <w:t>70</w:t>
            </w:r>
          </w:p>
        </w:tc>
        <w:tc>
          <w:tcPr>
            <w:tcW w:w="2265" w:type="dxa"/>
          </w:tcPr>
          <w:p w14:paraId="763FA701" w14:textId="77777777" w:rsidR="00720825" w:rsidRDefault="00720825">
            <w:pPr>
              <w:spacing w:before="40" w:after="40"/>
              <w:jc w:val="center"/>
              <w:rPr>
                <w:sz w:val="26"/>
              </w:rPr>
            </w:pPr>
            <w:r>
              <w:rPr>
                <w:sz w:val="26"/>
              </w:rPr>
              <w:t>68.00</w:t>
            </w:r>
          </w:p>
        </w:tc>
        <w:tc>
          <w:tcPr>
            <w:tcW w:w="1870" w:type="dxa"/>
          </w:tcPr>
          <w:p w14:paraId="02F6CA74" w14:textId="77777777" w:rsidR="00720825" w:rsidRDefault="00720825">
            <w:pPr>
              <w:spacing w:before="40" w:after="40"/>
              <w:jc w:val="center"/>
              <w:rPr>
                <w:sz w:val="26"/>
              </w:rPr>
            </w:pPr>
            <w:r>
              <w:rPr>
                <w:sz w:val="26"/>
              </w:rPr>
              <w:t>63.40</w:t>
            </w:r>
          </w:p>
        </w:tc>
      </w:tr>
      <w:tr w:rsidR="00720825" w14:paraId="7FCE9C90" w14:textId="77777777">
        <w:tblPrEx>
          <w:tblCellMar>
            <w:top w:w="0" w:type="dxa"/>
            <w:bottom w:w="0" w:type="dxa"/>
          </w:tblCellMar>
        </w:tblPrEx>
        <w:trPr>
          <w:jc w:val="center"/>
        </w:trPr>
        <w:tc>
          <w:tcPr>
            <w:tcW w:w="2625" w:type="dxa"/>
          </w:tcPr>
          <w:p w14:paraId="2664D91D" w14:textId="77777777" w:rsidR="00720825" w:rsidRDefault="00720825">
            <w:pPr>
              <w:spacing w:before="40" w:after="40"/>
              <w:jc w:val="center"/>
              <w:rPr>
                <w:sz w:val="26"/>
              </w:rPr>
            </w:pPr>
            <w:r>
              <w:rPr>
                <w:sz w:val="26"/>
              </w:rPr>
              <w:t>P</w:t>
            </w:r>
            <w:r>
              <w:rPr>
                <w:sz w:val="26"/>
                <w:vertAlign w:val="subscript"/>
              </w:rPr>
              <w:t>60</w:t>
            </w:r>
          </w:p>
        </w:tc>
        <w:tc>
          <w:tcPr>
            <w:tcW w:w="2265" w:type="dxa"/>
          </w:tcPr>
          <w:p w14:paraId="05E9EF2D" w14:textId="77777777" w:rsidR="00720825" w:rsidRDefault="00720825">
            <w:pPr>
              <w:spacing w:before="40" w:after="40"/>
              <w:jc w:val="center"/>
              <w:rPr>
                <w:sz w:val="26"/>
              </w:rPr>
            </w:pPr>
            <w:r>
              <w:rPr>
                <w:sz w:val="26"/>
              </w:rPr>
              <w:t>64.00</w:t>
            </w:r>
          </w:p>
        </w:tc>
        <w:tc>
          <w:tcPr>
            <w:tcW w:w="1870" w:type="dxa"/>
          </w:tcPr>
          <w:p w14:paraId="7A894951" w14:textId="77777777" w:rsidR="00720825" w:rsidRDefault="00720825">
            <w:pPr>
              <w:spacing w:before="40" w:after="40"/>
              <w:jc w:val="center"/>
              <w:rPr>
                <w:sz w:val="26"/>
              </w:rPr>
            </w:pPr>
            <w:r>
              <w:rPr>
                <w:sz w:val="26"/>
              </w:rPr>
              <w:t>61.00</w:t>
            </w:r>
          </w:p>
        </w:tc>
      </w:tr>
      <w:tr w:rsidR="00720825" w14:paraId="643C5906" w14:textId="77777777">
        <w:tblPrEx>
          <w:tblCellMar>
            <w:top w:w="0" w:type="dxa"/>
            <w:bottom w:w="0" w:type="dxa"/>
          </w:tblCellMar>
        </w:tblPrEx>
        <w:trPr>
          <w:jc w:val="center"/>
        </w:trPr>
        <w:tc>
          <w:tcPr>
            <w:tcW w:w="2625" w:type="dxa"/>
          </w:tcPr>
          <w:p w14:paraId="34592F22" w14:textId="77777777" w:rsidR="00720825" w:rsidRDefault="00720825">
            <w:pPr>
              <w:spacing w:before="40" w:after="40"/>
              <w:jc w:val="center"/>
              <w:rPr>
                <w:sz w:val="26"/>
              </w:rPr>
            </w:pPr>
            <w:r>
              <w:rPr>
                <w:sz w:val="26"/>
              </w:rPr>
              <w:t>P</w:t>
            </w:r>
            <w:r>
              <w:rPr>
                <w:sz w:val="26"/>
                <w:vertAlign w:val="subscript"/>
              </w:rPr>
              <w:t>50</w:t>
            </w:r>
          </w:p>
        </w:tc>
        <w:tc>
          <w:tcPr>
            <w:tcW w:w="2265" w:type="dxa"/>
          </w:tcPr>
          <w:p w14:paraId="5C71F7B4" w14:textId="77777777" w:rsidR="00720825" w:rsidRDefault="00720825">
            <w:pPr>
              <w:spacing w:before="40" w:after="40"/>
              <w:jc w:val="center"/>
              <w:rPr>
                <w:sz w:val="26"/>
              </w:rPr>
            </w:pPr>
            <w:r>
              <w:rPr>
                <w:sz w:val="26"/>
              </w:rPr>
              <w:t>62.00</w:t>
            </w:r>
          </w:p>
        </w:tc>
        <w:tc>
          <w:tcPr>
            <w:tcW w:w="1870" w:type="dxa"/>
          </w:tcPr>
          <w:p w14:paraId="1B3891C1" w14:textId="77777777" w:rsidR="00720825" w:rsidRDefault="00720825">
            <w:pPr>
              <w:spacing w:before="40" w:after="40"/>
              <w:jc w:val="center"/>
              <w:rPr>
                <w:sz w:val="26"/>
              </w:rPr>
            </w:pPr>
            <w:r>
              <w:rPr>
                <w:sz w:val="26"/>
              </w:rPr>
              <w:t>58.00</w:t>
            </w:r>
          </w:p>
        </w:tc>
      </w:tr>
      <w:tr w:rsidR="00720825" w14:paraId="0B0E1E1A" w14:textId="77777777">
        <w:tblPrEx>
          <w:tblCellMar>
            <w:top w:w="0" w:type="dxa"/>
            <w:bottom w:w="0" w:type="dxa"/>
          </w:tblCellMar>
        </w:tblPrEx>
        <w:trPr>
          <w:jc w:val="center"/>
        </w:trPr>
        <w:tc>
          <w:tcPr>
            <w:tcW w:w="2625" w:type="dxa"/>
          </w:tcPr>
          <w:p w14:paraId="7A30390E" w14:textId="77777777" w:rsidR="00720825" w:rsidRDefault="00720825">
            <w:pPr>
              <w:spacing w:before="40" w:after="40"/>
              <w:jc w:val="center"/>
              <w:rPr>
                <w:sz w:val="26"/>
              </w:rPr>
            </w:pPr>
            <w:r>
              <w:rPr>
                <w:sz w:val="26"/>
              </w:rPr>
              <w:t>P</w:t>
            </w:r>
            <w:r>
              <w:rPr>
                <w:sz w:val="26"/>
                <w:vertAlign w:val="subscript"/>
              </w:rPr>
              <w:t>40</w:t>
            </w:r>
          </w:p>
        </w:tc>
        <w:tc>
          <w:tcPr>
            <w:tcW w:w="2265" w:type="dxa"/>
          </w:tcPr>
          <w:p w14:paraId="2709D449" w14:textId="77777777" w:rsidR="00720825" w:rsidRDefault="00720825">
            <w:pPr>
              <w:spacing w:before="40" w:after="40"/>
              <w:jc w:val="center"/>
              <w:rPr>
                <w:sz w:val="26"/>
              </w:rPr>
            </w:pPr>
            <w:r>
              <w:rPr>
                <w:sz w:val="26"/>
              </w:rPr>
              <w:t>58.00</w:t>
            </w:r>
          </w:p>
        </w:tc>
        <w:tc>
          <w:tcPr>
            <w:tcW w:w="1870" w:type="dxa"/>
          </w:tcPr>
          <w:p w14:paraId="3F21B449" w14:textId="77777777" w:rsidR="00720825" w:rsidRDefault="00720825">
            <w:pPr>
              <w:spacing w:before="40" w:after="40"/>
              <w:jc w:val="center"/>
              <w:rPr>
                <w:sz w:val="26"/>
              </w:rPr>
            </w:pPr>
            <w:r>
              <w:rPr>
                <w:sz w:val="26"/>
              </w:rPr>
              <w:t>56.00</w:t>
            </w:r>
          </w:p>
        </w:tc>
      </w:tr>
      <w:tr w:rsidR="00720825" w14:paraId="56B89CBC" w14:textId="77777777">
        <w:tblPrEx>
          <w:tblCellMar>
            <w:top w:w="0" w:type="dxa"/>
            <w:bottom w:w="0" w:type="dxa"/>
          </w:tblCellMar>
        </w:tblPrEx>
        <w:trPr>
          <w:jc w:val="center"/>
        </w:trPr>
        <w:tc>
          <w:tcPr>
            <w:tcW w:w="2625" w:type="dxa"/>
          </w:tcPr>
          <w:p w14:paraId="37A58D29" w14:textId="77777777" w:rsidR="00720825" w:rsidRDefault="00720825">
            <w:pPr>
              <w:spacing w:before="40" w:after="40"/>
              <w:jc w:val="center"/>
              <w:rPr>
                <w:sz w:val="26"/>
              </w:rPr>
            </w:pPr>
            <w:r>
              <w:rPr>
                <w:sz w:val="26"/>
              </w:rPr>
              <w:t>P</w:t>
            </w:r>
            <w:r>
              <w:rPr>
                <w:sz w:val="26"/>
                <w:vertAlign w:val="subscript"/>
              </w:rPr>
              <w:t>30</w:t>
            </w:r>
          </w:p>
        </w:tc>
        <w:tc>
          <w:tcPr>
            <w:tcW w:w="2265" w:type="dxa"/>
          </w:tcPr>
          <w:p w14:paraId="65251CD5" w14:textId="77777777" w:rsidR="00720825" w:rsidRDefault="00720825">
            <w:pPr>
              <w:spacing w:before="40" w:after="40"/>
              <w:jc w:val="center"/>
              <w:rPr>
                <w:sz w:val="26"/>
              </w:rPr>
            </w:pPr>
            <w:r>
              <w:rPr>
                <w:sz w:val="26"/>
              </w:rPr>
              <w:t>55.00</w:t>
            </w:r>
          </w:p>
        </w:tc>
        <w:tc>
          <w:tcPr>
            <w:tcW w:w="1870" w:type="dxa"/>
          </w:tcPr>
          <w:p w14:paraId="5BD00765" w14:textId="77777777" w:rsidR="00720825" w:rsidRDefault="00720825">
            <w:pPr>
              <w:spacing w:before="40" w:after="40"/>
              <w:jc w:val="center"/>
              <w:rPr>
                <w:sz w:val="26"/>
              </w:rPr>
            </w:pPr>
            <w:r>
              <w:rPr>
                <w:sz w:val="26"/>
              </w:rPr>
              <w:t>52.00</w:t>
            </w:r>
          </w:p>
        </w:tc>
      </w:tr>
      <w:tr w:rsidR="00720825" w14:paraId="7450C227" w14:textId="77777777">
        <w:tblPrEx>
          <w:tblCellMar>
            <w:top w:w="0" w:type="dxa"/>
            <w:bottom w:w="0" w:type="dxa"/>
          </w:tblCellMar>
        </w:tblPrEx>
        <w:trPr>
          <w:jc w:val="center"/>
        </w:trPr>
        <w:tc>
          <w:tcPr>
            <w:tcW w:w="2625" w:type="dxa"/>
          </w:tcPr>
          <w:p w14:paraId="0361B97C" w14:textId="77777777" w:rsidR="00720825" w:rsidRDefault="00720825">
            <w:pPr>
              <w:spacing w:before="40" w:after="40"/>
              <w:jc w:val="center"/>
              <w:rPr>
                <w:sz w:val="26"/>
              </w:rPr>
            </w:pPr>
            <w:r>
              <w:rPr>
                <w:sz w:val="26"/>
              </w:rPr>
              <w:t>P</w:t>
            </w:r>
            <w:r>
              <w:rPr>
                <w:sz w:val="26"/>
                <w:vertAlign w:val="subscript"/>
              </w:rPr>
              <w:t>20</w:t>
            </w:r>
          </w:p>
        </w:tc>
        <w:tc>
          <w:tcPr>
            <w:tcW w:w="2265" w:type="dxa"/>
          </w:tcPr>
          <w:p w14:paraId="57156DB6" w14:textId="77777777" w:rsidR="00720825" w:rsidRDefault="00720825">
            <w:pPr>
              <w:spacing w:before="40" w:after="40"/>
              <w:jc w:val="center"/>
              <w:rPr>
                <w:sz w:val="26"/>
              </w:rPr>
            </w:pPr>
            <w:r>
              <w:rPr>
                <w:sz w:val="26"/>
              </w:rPr>
              <w:t>50.00</w:t>
            </w:r>
          </w:p>
        </w:tc>
        <w:tc>
          <w:tcPr>
            <w:tcW w:w="1870" w:type="dxa"/>
          </w:tcPr>
          <w:p w14:paraId="6C1ECAA3" w14:textId="77777777" w:rsidR="00720825" w:rsidRDefault="00720825">
            <w:pPr>
              <w:spacing w:before="40" w:after="40"/>
              <w:jc w:val="center"/>
              <w:rPr>
                <w:sz w:val="26"/>
              </w:rPr>
            </w:pPr>
            <w:r>
              <w:rPr>
                <w:sz w:val="26"/>
              </w:rPr>
              <w:t>49.40</w:t>
            </w:r>
          </w:p>
        </w:tc>
      </w:tr>
      <w:tr w:rsidR="00720825" w14:paraId="244BD430" w14:textId="77777777">
        <w:tblPrEx>
          <w:tblCellMar>
            <w:top w:w="0" w:type="dxa"/>
            <w:bottom w:w="0" w:type="dxa"/>
          </w:tblCellMar>
        </w:tblPrEx>
        <w:trPr>
          <w:jc w:val="center"/>
        </w:trPr>
        <w:tc>
          <w:tcPr>
            <w:tcW w:w="2625" w:type="dxa"/>
          </w:tcPr>
          <w:p w14:paraId="59354495" w14:textId="77777777" w:rsidR="00720825" w:rsidRDefault="00720825">
            <w:pPr>
              <w:spacing w:before="40" w:after="40"/>
              <w:jc w:val="center"/>
              <w:rPr>
                <w:sz w:val="26"/>
              </w:rPr>
            </w:pPr>
            <w:r>
              <w:rPr>
                <w:sz w:val="26"/>
              </w:rPr>
              <w:t>P</w:t>
            </w:r>
            <w:r>
              <w:rPr>
                <w:sz w:val="26"/>
                <w:vertAlign w:val="subscript"/>
              </w:rPr>
              <w:t>10</w:t>
            </w:r>
          </w:p>
        </w:tc>
        <w:tc>
          <w:tcPr>
            <w:tcW w:w="2265" w:type="dxa"/>
          </w:tcPr>
          <w:p w14:paraId="6B94F00D" w14:textId="77777777" w:rsidR="00720825" w:rsidRDefault="00720825">
            <w:pPr>
              <w:spacing w:before="40" w:after="40"/>
              <w:jc w:val="center"/>
              <w:rPr>
                <w:sz w:val="26"/>
              </w:rPr>
            </w:pPr>
            <w:r>
              <w:rPr>
                <w:sz w:val="26"/>
              </w:rPr>
              <w:t>47.00</w:t>
            </w:r>
          </w:p>
        </w:tc>
        <w:tc>
          <w:tcPr>
            <w:tcW w:w="1870" w:type="dxa"/>
          </w:tcPr>
          <w:p w14:paraId="4BCA2074" w14:textId="77777777" w:rsidR="00720825" w:rsidRDefault="00720825">
            <w:pPr>
              <w:spacing w:before="40" w:after="40"/>
              <w:jc w:val="center"/>
              <w:rPr>
                <w:sz w:val="26"/>
              </w:rPr>
            </w:pPr>
            <w:r>
              <w:rPr>
                <w:sz w:val="26"/>
              </w:rPr>
              <w:t>46.00</w:t>
            </w:r>
          </w:p>
        </w:tc>
      </w:tr>
    </w:tbl>
    <w:p w14:paraId="0C180B4F" w14:textId="77777777" w:rsidR="00720825" w:rsidRDefault="00720825">
      <w:pPr>
        <w:spacing w:after="200" w:line="480" w:lineRule="auto"/>
        <w:jc w:val="both"/>
        <w:rPr>
          <w:sz w:val="26"/>
        </w:rPr>
      </w:pPr>
      <w:r>
        <w:rPr>
          <w:b/>
          <w:bCs/>
          <w:sz w:val="26"/>
        </w:rPr>
        <w:lastRenderedPageBreak/>
        <w:tab/>
      </w:r>
      <w:r>
        <w:rPr>
          <w:sz w:val="26"/>
        </w:rPr>
        <w:t>Table 7 revealed that the 10</w:t>
      </w:r>
      <w:r>
        <w:rPr>
          <w:sz w:val="26"/>
          <w:vertAlign w:val="superscript"/>
        </w:rPr>
        <w:t>th</w:t>
      </w:r>
      <w:r>
        <w:rPr>
          <w:sz w:val="26"/>
        </w:rPr>
        <w:t xml:space="preserve"> percentile of Burnout scores of rural teachers is 47.00.  That means, the Burnout scores of 10 percent of the rural teachers lies below the score 47.00 and that of 90 percent of rural teachers lies above the score 47.00.  Also from Table 7, P</w:t>
      </w:r>
      <w:r>
        <w:rPr>
          <w:sz w:val="26"/>
          <w:vertAlign w:val="subscript"/>
        </w:rPr>
        <w:t>50</w:t>
      </w:r>
      <w:r>
        <w:rPr>
          <w:sz w:val="26"/>
        </w:rPr>
        <w:t xml:space="preserve"> = 62.00.  That means, below and above the score 62.00, an equal number of rural teachers lies.</w:t>
      </w:r>
    </w:p>
    <w:p w14:paraId="11768F52" w14:textId="77777777" w:rsidR="00720825" w:rsidRDefault="00720825">
      <w:pPr>
        <w:spacing w:after="200" w:line="480" w:lineRule="auto"/>
        <w:jc w:val="both"/>
        <w:rPr>
          <w:sz w:val="26"/>
        </w:rPr>
      </w:pPr>
      <w:r>
        <w:rPr>
          <w:sz w:val="26"/>
        </w:rPr>
        <w:tab/>
        <w:t>Table 7 again revealed that the 10</w:t>
      </w:r>
      <w:r>
        <w:rPr>
          <w:sz w:val="26"/>
          <w:vertAlign w:val="superscript"/>
        </w:rPr>
        <w:t>th</w:t>
      </w:r>
      <w:r>
        <w:rPr>
          <w:sz w:val="26"/>
        </w:rPr>
        <w:t xml:space="preserve"> percentile of Burnout scores of urban teachers is 46.00.  That means, the Burnout scores of 10 percent of the urban teachers lies below the score 46.00.  Also, from Table 7, P</w:t>
      </w:r>
      <w:r>
        <w:rPr>
          <w:sz w:val="26"/>
          <w:vertAlign w:val="subscript"/>
        </w:rPr>
        <w:t>50</w:t>
      </w:r>
      <w:r>
        <w:rPr>
          <w:sz w:val="26"/>
        </w:rPr>
        <w:t xml:space="preserve"> = 58.00.  That means, below and above the score 58.00, an equal number of urban teachers lies.</w:t>
      </w:r>
    </w:p>
    <w:p w14:paraId="0C650A6B" w14:textId="77777777" w:rsidR="00720825" w:rsidRDefault="00720825">
      <w:pPr>
        <w:spacing w:after="200" w:line="480" w:lineRule="auto"/>
        <w:jc w:val="both"/>
        <w:rPr>
          <w:b/>
          <w:bCs/>
          <w:sz w:val="26"/>
        </w:rPr>
      </w:pPr>
      <w:r>
        <w:rPr>
          <w:b/>
          <w:bCs/>
          <w:sz w:val="26"/>
        </w:rPr>
        <w:t>Percentile Norms for Government and Aided Primary School Teachers</w:t>
      </w:r>
    </w:p>
    <w:p w14:paraId="1B4D653E" w14:textId="77777777" w:rsidR="00720825" w:rsidRDefault="00720825">
      <w:pPr>
        <w:spacing w:after="200" w:line="480" w:lineRule="auto"/>
        <w:jc w:val="both"/>
        <w:rPr>
          <w:sz w:val="26"/>
        </w:rPr>
      </w:pPr>
      <w:r>
        <w:rPr>
          <w:sz w:val="26"/>
        </w:rPr>
        <w:tab/>
        <w:t>The results of three-way ANOVA revealed that in the case of Type of School Management, the two groups differ significantly in their Burnout scores.  Hence separate norms were established for government and aided school teachers.</w:t>
      </w:r>
    </w:p>
    <w:p w14:paraId="0331C21C" w14:textId="77777777" w:rsidR="00720825" w:rsidRDefault="00720825">
      <w:pPr>
        <w:spacing w:after="200" w:line="480" w:lineRule="auto"/>
        <w:jc w:val="both"/>
        <w:rPr>
          <w:sz w:val="26"/>
        </w:rPr>
      </w:pPr>
      <w:r>
        <w:rPr>
          <w:sz w:val="26"/>
        </w:rPr>
        <w:tab/>
        <w:t>The percentile norms for government and aided school teachers are given in Table 8.</w:t>
      </w:r>
    </w:p>
    <w:p w14:paraId="26F063B2" w14:textId="77777777" w:rsidR="00720825" w:rsidRDefault="00720825">
      <w:pPr>
        <w:spacing w:after="200"/>
        <w:jc w:val="center"/>
        <w:rPr>
          <w:sz w:val="26"/>
        </w:rPr>
      </w:pPr>
      <w:r>
        <w:rPr>
          <w:sz w:val="26"/>
        </w:rPr>
        <w:br w:type="page"/>
      </w:r>
      <w:r>
        <w:rPr>
          <w:sz w:val="26"/>
        </w:rPr>
        <w:lastRenderedPageBreak/>
        <w:t>TABLE 8</w:t>
      </w:r>
    </w:p>
    <w:p w14:paraId="6F2D6DFE" w14:textId="77777777" w:rsidR="00720825" w:rsidRDefault="00720825">
      <w:pPr>
        <w:spacing w:after="200"/>
        <w:jc w:val="center"/>
        <w:rPr>
          <w:b/>
          <w:bCs/>
          <w:sz w:val="26"/>
        </w:rPr>
      </w:pPr>
      <w:r>
        <w:rPr>
          <w:b/>
          <w:bCs/>
          <w:sz w:val="26"/>
        </w:rPr>
        <w:t>Percentile Norms for Government and Aided School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2265"/>
        <w:gridCol w:w="1870"/>
      </w:tblGrid>
      <w:tr w:rsidR="00720825" w14:paraId="2F9988AA" w14:textId="77777777">
        <w:tblPrEx>
          <w:tblCellMar>
            <w:top w:w="0" w:type="dxa"/>
            <w:bottom w:w="0" w:type="dxa"/>
          </w:tblCellMar>
        </w:tblPrEx>
        <w:trPr>
          <w:jc w:val="center"/>
        </w:trPr>
        <w:tc>
          <w:tcPr>
            <w:tcW w:w="2625" w:type="dxa"/>
          </w:tcPr>
          <w:p w14:paraId="3CE1A14F" w14:textId="77777777" w:rsidR="00720825" w:rsidRDefault="00720825">
            <w:pPr>
              <w:spacing w:before="80" w:after="80"/>
              <w:jc w:val="center"/>
              <w:rPr>
                <w:sz w:val="26"/>
              </w:rPr>
            </w:pPr>
            <w:r>
              <w:rPr>
                <w:sz w:val="26"/>
              </w:rPr>
              <w:t>Percentile</w:t>
            </w:r>
          </w:p>
        </w:tc>
        <w:tc>
          <w:tcPr>
            <w:tcW w:w="2265" w:type="dxa"/>
          </w:tcPr>
          <w:p w14:paraId="36F62D3D" w14:textId="77777777" w:rsidR="00720825" w:rsidRDefault="00720825">
            <w:pPr>
              <w:spacing w:before="80" w:after="80"/>
              <w:jc w:val="center"/>
              <w:rPr>
                <w:sz w:val="26"/>
              </w:rPr>
            </w:pPr>
            <w:r>
              <w:rPr>
                <w:sz w:val="26"/>
              </w:rPr>
              <w:t>Government</w:t>
            </w:r>
          </w:p>
        </w:tc>
        <w:tc>
          <w:tcPr>
            <w:tcW w:w="1870" w:type="dxa"/>
          </w:tcPr>
          <w:p w14:paraId="1D325953" w14:textId="77777777" w:rsidR="00720825" w:rsidRDefault="00720825">
            <w:pPr>
              <w:spacing w:before="80" w:after="80"/>
              <w:jc w:val="center"/>
              <w:rPr>
                <w:sz w:val="26"/>
              </w:rPr>
            </w:pPr>
            <w:r>
              <w:rPr>
                <w:sz w:val="26"/>
              </w:rPr>
              <w:t>Aided</w:t>
            </w:r>
          </w:p>
        </w:tc>
      </w:tr>
      <w:tr w:rsidR="00720825" w14:paraId="433C9A1B" w14:textId="77777777">
        <w:tblPrEx>
          <w:tblCellMar>
            <w:top w:w="0" w:type="dxa"/>
            <w:bottom w:w="0" w:type="dxa"/>
          </w:tblCellMar>
        </w:tblPrEx>
        <w:trPr>
          <w:jc w:val="center"/>
        </w:trPr>
        <w:tc>
          <w:tcPr>
            <w:tcW w:w="2625" w:type="dxa"/>
          </w:tcPr>
          <w:p w14:paraId="301CAE7C" w14:textId="77777777" w:rsidR="00720825" w:rsidRDefault="00720825">
            <w:pPr>
              <w:spacing w:before="80" w:after="80"/>
              <w:jc w:val="center"/>
              <w:rPr>
                <w:sz w:val="26"/>
                <w:vertAlign w:val="subscript"/>
              </w:rPr>
            </w:pPr>
            <w:r>
              <w:rPr>
                <w:sz w:val="26"/>
              </w:rPr>
              <w:t>P</w:t>
            </w:r>
            <w:r>
              <w:rPr>
                <w:sz w:val="26"/>
                <w:vertAlign w:val="subscript"/>
              </w:rPr>
              <w:t>90</w:t>
            </w:r>
          </w:p>
        </w:tc>
        <w:tc>
          <w:tcPr>
            <w:tcW w:w="2265" w:type="dxa"/>
          </w:tcPr>
          <w:p w14:paraId="575EA4E3" w14:textId="77777777" w:rsidR="00720825" w:rsidRDefault="00720825">
            <w:pPr>
              <w:spacing w:before="80" w:after="80"/>
              <w:jc w:val="center"/>
              <w:rPr>
                <w:sz w:val="26"/>
              </w:rPr>
            </w:pPr>
            <w:r>
              <w:rPr>
                <w:sz w:val="26"/>
              </w:rPr>
              <w:t>74.00</w:t>
            </w:r>
          </w:p>
        </w:tc>
        <w:tc>
          <w:tcPr>
            <w:tcW w:w="1870" w:type="dxa"/>
          </w:tcPr>
          <w:p w14:paraId="64E86A22" w14:textId="77777777" w:rsidR="00720825" w:rsidRDefault="00720825">
            <w:pPr>
              <w:spacing w:before="80" w:after="80"/>
              <w:jc w:val="center"/>
              <w:rPr>
                <w:sz w:val="26"/>
              </w:rPr>
            </w:pPr>
            <w:r>
              <w:rPr>
                <w:sz w:val="26"/>
              </w:rPr>
              <w:t>80.00</w:t>
            </w:r>
          </w:p>
        </w:tc>
      </w:tr>
      <w:tr w:rsidR="00720825" w14:paraId="27F8926A" w14:textId="77777777">
        <w:tblPrEx>
          <w:tblCellMar>
            <w:top w:w="0" w:type="dxa"/>
            <w:bottom w:w="0" w:type="dxa"/>
          </w:tblCellMar>
        </w:tblPrEx>
        <w:trPr>
          <w:jc w:val="center"/>
        </w:trPr>
        <w:tc>
          <w:tcPr>
            <w:tcW w:w="2625" w:type="dxa"/>
          </w:tcPr>
          <w:p w14:paraId="06F0CC0A" w14:textId="77777777" w:rsidR="00720825" w:rsidRDefault="00720825">
            <w:pPr>
              <w:spacing w:before="80" w:after="80"/>
              <w:jc w:val="center"/>
              <w:rPr>
                <w:sz w:val="26"/>
              </w:rPr>
            </w:pPr>
            <w:r>
              <w:rPr>
                <w:sz w:val="26"/>
              </w:rPr>
              <w:t>P</w:t>
            </w:r>
            <w:r>
              <w:rPr>
                <w:sz w:val="26"/>
                <w:vertAlign w:val="subscript"/>
              </w:rPr>
              <w:t>80</w:t>
            </w:r>
          </w:p>
        </w:tc>
        <w:tc>
          <w:tcPr>
            <w:tcW w:w="2265" w:type="dxa"/>
          </w:tcPr>
          <w:p w14:paraId="5ED04105" w14:textId="77777777" w:rsidR="00720825" w:rsidRDefault="00720825">
            <w:pPr>
              <w:spacing w:before="80" w:after="80"/>
              <w:jc w:val="center"/>
              <w:rPr>
                <w:sz w:val="26"/>
              </w:rPr>
            </w:pPr>
            <w:r>
              <w:rPr>
                <w:sz w:val="26"/>
              </w:rPr>
              <w:t>68.00</w:t>
            </w:r>
          </w:p>
        </w:tc>
        <w:tc>
          <w:tcPr>
            <w:tcW w:w="1870" w:type="dxa"/>
          </w:tcPr>
          <w:p w14:paraId="765B4F27" w14:textId="77777777" w:rsidR="00720825" w:rsidRDefault="00720825">
            <w:pPr>
              <w:spacing w:before="80" w:after="80"/>
              <w:jc w:val="center"/>
              <w:rPr>
                <w:sz w:val="26"/>
              </w:rPr>
            </w:pPr>
            <w:r>
              <w:rPr>
                <w:sz w:val="26"/>
              </w:rPr>
              <w:t>69.00</w:t>
            </w:r>
          </w:p>
        </w:tc>
      </w:tr>
      <w:tr w:rsidR="00720825" w14:paraId="380CB525" w14:textId="77777777">
        <w:tblPrEx>
          <w:tblCellMar>
            <w:top w:w="0" w:type="dxa"/>
            <w:bottom w:w="0" w:type="dxa"/>
          </w:tblCellMar>
        </w:tblPrEx>
        <w:trPr>
          <w:jc w:val="center"/>
        </w:trPr>
        <w:tc>
          <w:tcPr>
            <w:tcW w:w="2625" w:type="dxa"/>
          </w:tcPr>
          <w:p w14:paraId="0615C11B" w14:textId="77777777" w:rsidR="00720825" w:rsidRDefault="00720825">
            <w:pPr>
              <w:spacing w:before="80" w:after="80"/>
              <w:jc w:val="center"/>
              <w:rPr>
                <w:sz w:val="26"/>
              </w:rPr>
            </w:pPr>
            <w:r>
              <w:rPr>
                <w:sz w:val="26"/>
              </w:rPr>
              <w:t>P</w:t>
            </w:r>
            <w:r>
              <w:rPr>
                <w:sz w:val="26"/>
                <w:vertAlign w:val="subscript"/>
              </w:rPr>
              <w:t>70</w:t>
            </w:r>
          </w:p>
        </w:tc>
        <w:tc>
          <w:tcPr>
            <w:tcW w:w="2265" w:type="dxa"/>
          </w:tcPr>
          <w:p w14:paraId="0B9DDF0F" w14:textId="77777777" w:rsidR="00720825" w:rsidRDefault="00720825">
            <w:pPr>
              <w:spacing w:before="80" w:after="80"/>
              <w:jc w:val="center"/>
              <w:rPr>
                <w:sz w:val="26"/>
              </w:rPr>
            </w:pPr>
            <w:r>
              <w:rPr>
                <w:sz w:val="26"/>
              </w:rPr>
              <w:t>64.00</w:t>
            </w:r>
          </w:p>
        </w:tc>
        <w:tc>
          <w:tcPr>
            <w:tcW w:w="1870" w:type="dxa"/>
          </w:tcPr>
          <w:p w14:paraId="42830968" w14:textId="77777777" w:rsidR="00720825" w:rsidRDefault="00720825">
            <w:pPr>
              <w:spacing w:before="80" w:after="80"/>
              <w:jc w:val="center"/>
              <w:rPr>
                <w:sz w:val="26"/>
              </w:rPr>
            </w:pPr>
            <w:r>
              <w:rPr>
                <w:sz w:val="26"/>
              </w:rPr>
              <w:t>64.00</w:t>
            </w:r>
          </w:p>
        </w:tc>
      </w:tr>
      <w:tr w:rsidR="00720825" w14:paraId="7925A116" w14:textId="77777777">
        <w:tblPrEx>
          <w:tblCellMar>
            <w:top w:w="0" w:type="dxa"/>
            <w:bottom w:w="0" w:type="dxa"/>
          </w:tblCellMar>
        </w:tblPrEx>
        <w:trPr>
          <w:jc w:val="center"/>
        </w:trPr>
        <w:tc>
          <w:tcPr>
            <w:tcW w:w="2625" w:type="dxa"/>
          </w:tcPr>
          <w:p w14:paraId="5A8E2887" w14:textId="77777777" w:rsidR="00720825" w:rsidRDefault="00720825">
            <w:pPr>
              <w:spacing w:before="80" w:after="80"/>
              <w:jc w:val="center"/>
              <w:rPr>
                <w:sz w:val="26"/>
              </w:rPr>
            </w:pPr>
            <w:r>
              <w:rPr>
                <w:sz w:val="26"/>
              </w:rPr>
              <w:t>P</w:t>
            </w:r>
            <w:r>
              <w:rPr>
                <w:sz w:val="26"/>
                <w:vertAlign w:val="subscript"/>
              </w:rPr>
              <w:t>60</w:t>
            </w:r>
          </w:p>
        </w:tc>
        <w:tc>
          <w:tcPr>
            <w:tcW w:w="2265" w:type="dxa"/>
          </w:tcPr>
          <w:p w14:paraId="1AB5A5F3" w14:textId="77777777" w:rsidR="00720825" w:rsidRDefault="00720825">
            <w:pPr>
              <w:spacing w:before="80" w:after="80"/>
              <w:jc w:val="center"/>
              <w:rPr>
                <w:sz w:val="26"/>
              </w:rPr>
            </w:pPr>
            <w:r>
              <w:rPr>
                <w:sz w:val="26"/>
              </w:rPr>
              <w:t>62.00</w:t>
            </w:r>
          </w:p>
        </w:tc>
        <w:tc>
          <w:tcPr>
            <w:tcW w:w="1870" w:type="dxa"/>
          </w:tcPr>
          <w:p w14:paraId="45AC2C20" w14:textId="77777777" w:rsidR="00720825" w:rsidRDefault="00720825">
            <w:pPr>
              <w:spacing w:before="80" w:after="80"/>
              <w:jc w:val="center"/>
              <w:rPr>
                <w:sz w:val="26"/>
              </w:rPr>
            </w:pPr>
            <w:r>
              <w:rPr>
                <w:sz w:val="26"/>
              </w:rPr>
              <w:t>61.00</w:t>
            </w:r>
          </w:p>
        </w:tc>
      </w:tr>
      <w:tr w:rsidR="00720825" w14:paraId="0B8636E6" w14:textId="77777777">
        <w:tblPrEx>
          <w:tblCellMar>
            <w:top w:w="0" w:type="dxa"/>
            <w:bottom w:w="0" w:type="dxa"/>
          </w:tblCellMar>
        </w:tblPrEx>
        <w:trPr>
          <w:jc w:val="center"/>
        </w:trPr>
        <w:tc>
          <w:tcPr>
            <w:tcW w:w="2625" w:type="dxa"/>
          </w:tcPr>
          <w:p w14:paraId="33A1C48D" w14:textId="77777777" w:rsidR="00720825" w:rsidRDefault="00720825">
            <w:pPr>
              <w:spacing w:before="80" w:after="80"/>
              <w:jc w:val="center"/>
              <w:rPr>
                <w:sz w:val="26"/>
              </w:rPr>
            </w:pPr>
            <w:r>
              <w:rPr>
                <w:sz w:val="26"/>
              </w:rPr>
              <w:t>P</w:t>
            </w:r>
            <w:r>
              <w:rPr>
                <w:sz w:val="26"/>
                <w:vertAlign w:val="subscript"/>
              </w:rPr>
              <w:t>50</w:t>
            </w:r>
          </w:p>
        </w:tc>
        <w:tc>
          <w:tcPr>
            <w:tcW w:w="2265" w:type="dxa"/>
          </w:tcPr>
          <w:p w14:paraId="5FFE1CED" w14:textId="77777777" w:rsidR="00720825" w:rsidRDefault="00720825">
            <w:pPr>
              <w:spacing w:before="80" w:after="80"/>
              <w:jc w:val="center"/>
              <w:rPr>
                <w:sz w:val="26"/>
              </w:rPr>
            </w:pPr>
            <w:r>
              <w:rPr>
                <w:sz w:val="26"/>
              </w:rPr>
              <w:t>59.00</w:t>
            </w:r>
          </w:p>
        </w:tc>
        <w:tc>
          <w:tcPr>
            <w:tcW w:w="1870" w:type="dxa"/>
          </w:tcPr>
          <w:p w14:paraId="32A8A9C8" w14:textId="77777777" w:rsidR="00720825" w:rsidRDefault="00720825">
            <w:pPr>
              <w:spacing w:before="80" w:after="80"/>
              <w:jc w:val="center"/>
              <w:rPr>
                <w:sz w:val="26"/>
              </w:rPr>
            </w:pPr>
            <w:r>
              <w:rPr>
                <w:sz w:val="26"/>
              </w:rPr>
              <w:t>58.00</w:t>
            </w:r>
          </w:p>
        </w:tc>
      </w:tr>
      <w:tr w:rsidR="00720825" w14:paraId="6B94FB6D" w14:textId="77777777">
        <w:tblPrEx>
          <w:tblCellMar>
            <w:top w:w="0" w:type="dxa"/>
            <w:bottom w:w="0" w:type="dxa"/>
          </w:tblCellMar>
        </w:tblPrEx>
        <w:trPr>
          <w:jc w:val="center"/>
        </w:trPr>
        <w:tc>
          <w:tcPr>
            <w:tcW w:w="2625" w:type="dxa"/>
          </w:tcPr>
          <w:p w14:paraId="36F4D5D8" w14:textId="77777777" w:rsidR="00720825" w:rsidRDefault="00720825">
            <w:pPr>
              <w:spacing w:before="80" w:after="80"/>
              <w:jc w:val="center"/>
              <w:rPr>
                <w:sz w:val="26"/>
              </w:rPr>
            </w:pPr>
            <w:r>
              <w:rPr>
                <w:sz w:val="26"/>
              </w:rPr>
              <w:t>P</w:t>
            </w:r>
            <w:r>
              <w:rPr>
                <w:sz w:val="26"/>
                <w:vertAlign w:val="subscript"/>
              </w:rPr>
              <w:t>40</w:t>
            </w:r>
          </w:p>
        </w:tc>
        <w:tc>
          <w:tcPr>
            <w:tcW w:w="2265" w:type="dxa"/>
          </w:tcPr>
          <w:p w14:paraId="69BC9376" w14:textId="77777777" w:rsidR="00720825" w:rsidRDefault="00720825">
            <w:pPr>
              <w:spacing w:before="80" w:after="80"/>
              <w:jc w:val="center"/>
              <w:rPr>
                <w:sz w:val="26"/>
              </w:rPr>
            </w:pPr>
            <w:r>
              <w:rPr>
                <w:sz w:val="26"/>
              </w:rPr>
              <w:t>57.00</w:t>
            </w:r>
          </w:p>
        </w:tc>
        <w:tc>
          <w:tcPr>
            <w:tcW w:w="1870" w:type="dxa"/>
          </w:tcPr>
          <w:p w14:paraId="02720776" w14:textId="77777777" w:rsidR="00720825" w:rsidRDefault="00720825">
            <w:pPr>
              <w:spacing w:before="80" w:after="80"/>
              <w:jc w:val="center"/>
              <w:rPr>
                <w:sz w:val="26"/>
              </w:rPr>
            </w:pPr>
            <w:r>
              <w:rPr>
                <w:sz w:val="26"/>
              </w:rPr>
              <w:t>56.00</w:t>
            </w:r>
          </w:p>
        </w:tc>
      </w:tr>
      <w:tr w:rsidR="00720825" w14:paraId="023E0B3E" w14:textId="77777777">
        <w:tblPrEx>
          <w:tblCellMar>
            <w:top w:w="0" w:type="dxa"/>
            <w:bottom w:w="0" w:type="dxa"/>
          </w:tblCellMar>
        </w:tblPrEx>
        <w:trPr>
          <w:jc w:val="center"/>
        </w:trPr>
        <w:tc>
          <w:tcPr>
            <w:tcW w:w="2625" w:type="dxa"/>
          </w:tcPr>
          <w:p w14:paraId="4D7E8254" w14:textId="77777777" w:rsidR="00720825" w:rsidRDefault="00720825">
            <w:pPr>
              <w:spacing w:before="80" w:after="80"/>
              <w:jc w:val="center"/>
              <w:rPr>
                <w:sz w:val="26"/>
              </w:rPr>
            </w:pPr>
            <w:r>
              <w:rPr>
                <w:sz w:val="26"/>
              </w:rPr>
              <w:t>P</w:t>
            </w:r>
            <w:r>
              <w:rPr>
                <w:sz w:val="26"/>
                <w:vertAlign w:val="subscript"/>
              </w:rPr>
              <w:t>30</w:t>
            </w:r>
          </w:p>
        </w:tc>
        <w:tc>
          <w:tcPr>
            <w:tcW w:w="2265" w:type="dxa"/>
          </w:tcPr>
          <w:p w14:paraId="095AB97E" w14:textId="77777777" w:rsidR="00720825" w:rsidRDefault="00720825">
            <w:pPr>
              <w:spacing w:before="80" w:after="80"/>
              <w:jc w:val="center"/>
              <w:rPr>
                <w:sz w:val="26"/>
              </w:rPr>
            </w:pPr>
            <w:r>
              <w:rPr>
                <w:sz w:val="26"/>
              </w:rPr>
              <w:t>54.00</w:t>
            </w:r>
          </w:p>
        </w:tc>
        <w:tc>
          <w:tcPr>
            <w:tcW w:w="1870" w:type="dxa"/>
          </w:tcPr>
          <w:p w14:paraId="788ADC9A" w14:textId="77777777" w:rsidR="00720825" w:rsidRDefault="00720825">
            <w:pPr>
              <w:spacing w:before="80" w:after="80"/>
              <w:jc w:val="center"/>
              <w:rPr>
                <w:sz w:val="26"/>
              </w:rPr>
            </w:pPr>
            <w:r>
              <w:rPr>
                <w:sz w:val="26"/>
              </w:rPr>
              <w:t>52.00</w:t>
            </w:r>
          </w:p>
        </w:tc>
      </w:tr>
      <w:tr w:rsidR="00720825" w14:paraId="6A7D02D4" w14:textId="77777777">
        <w:tblPrEx>
          <w:tblCellMar>
            <w:top w:w="0" w:type="dxa"/>
            <w:bottom w:w="0" w:type="dxa"/>
          </w:tblCellMar>
        </w:tblPrEx>
        <w:trPr>
          <w:jc w:val="center"/>
        </w:trPr>
        <w:tc>
          <w:tcPr>
            <w:tcW w:w="2625" w:type="dxa"/>
          </w:tcPr>
          <w:p w14:paraId="2141F06A" w14:textId="77777777" w:rsidR="00720825" w:rsidRDefault="00720825">
            <w:pPr>
              <w:spacing w:before="80" w:after="80"/>
              <w:jc w:val="center"/>
              <w:rPr>
                <w:sz w:val="26"/>
              </w:rPr>
            </w:pPr>
            <w:r>
              <w:rPr>
                <w:sz w:val="26"/>
              </w:rPr>
              <w:t>P</w:t>
            </w:r>
            <w:r>
              <w:rPr>
                <w:sz w:val="26"/>
                <w:vertAlign w:val="subscript"/>
              </w:rPr>
              <w:t>20</w:t>
            </w:r>
          </w:p>
        </w:tc>
        <w:tc>
          <w:tcPr>
            <w:tcW w:w="2265" w:type="dxa"/>
          </w:tcPr>
          <w:p w14:paraId="79B0D066" w14:textId="77777777" w:rsidR="00720825" w:rsidRDefault="00720825">
            <w:pPr>
              <w:spacing w:before="80" w:after="80"/>
              <w:jc w:val="center"/>
              <w:rPr>
                <w:sz w:val="26"/>
              </w:rPr>
            </w:pPr>
            <w:r>
              <w:rPr>
                <w:sz w:val="26"/>
              </w:rPr>
              <w:t>50.00</w:t>
            </w:r>
          </w:p>
        </w:tc>
        <w:tc>
          <w:tcPr>
            <w:tcW w:w="1870" w:type="dxa"/>
          </w:tcPr>
          <w:p w14:paraId="0F37CB40" w14:textId="77777777" w:rsidR="00720825" w:rsidRDefault="00720825">
            <w:pPr>
              <w:spacing w:before="80" w:after="80"/>
              <w:jc w:val="center"/>
              <w:rPr>
                <w:sz w:val="26"/>
              </w:rPr>
            </w:pPr>
            <w:r>
              <w:rPr>
                <w:sz w:val="26"/>
              </w:rPr>
              <w:t>50.00</w:t>
            </w:r>
          </w:p>
        </w:tc>
      </w:tr>
      <w:tr w:rsidR="00720825" w14:paraId="01C5AF9B" w14:textId="77777777">
        <w:tblPrEx>
          <w:tblCellMar>
            <w:top w:w="0" w:type="dxa"/>
            <w:bottom w:w="0" w:type="dxa"/>
          </w:tblCellMar>
        </w:tblPrEx>
        <w:trPr>
          <w:jc w:val="center"/>
        </w:trPr>
        <w:tc>
          <w:tcPr>
            <w:tcW w:w="2625" w:type="dxa"/>
          </w:tcPr>
          <w:p w14:paraId="58E28224" w14:textId="77777777" w:rsidR="00720825" w:rsidRDefault="00720825">
            <w:pPr>
              <w:spacing w:before="80" w:after="80"/>
              <w:jc w:val="center"/>
              <w:rPr>
                <w:sz w:val="26"/>
              </w:rPr>
            </w:pPr>
            <w:r>
              <w:rPr>
                <w:sz w:val="26"/>
              </w:rPr>
              <w:t>P</w:t>
            </w:r>
            <w:r>
              <w:rPr>
                <w:sz w:val="26"/>
                <w:vertAlign w:val="subscript"/>
              </w:rPr>
              <w:t>10</w:t>
            </w:r>
          </w:p>
        </w:tc>
        <w:tc>
          <w:tcPr>
            <w:tcW w:w="2265" w:type="dxa"/>
          </w:tcPr>
          <w:p w14:paraId="04A773FA" w14:textId="77777777" w:rsidR="00720825" w:rsidRDefault="00720825">
            <w:pPr>
              <w:spacing w:before="80" w:after="80"/>
              <w:jc w:val="center"/>
              <w:rPr>
                <w:sz w:val="26"/>
              </w:rPr>
            </w:pPr>
            <w:r>
              <w:rPr>
                <w:sz w:val="26"/>
              </w:rPr>
              <w:t>46.00</w:t>
            </w:r>
          </w:p>
        </w:tc>
        <w:tc>
          <w:tcPr>
            <w:tcW w:w="1870" w:type="dxa"/>
          </w:tcPr>
          <w:p w14:paraId="2718E995" w14:textId="77777777" w:rsidR="00720825" w:rsidRDefault="00720825">
            <w:pPr>
              <w:spacing w:before="80" w:after="80"/>
              <w:jc w:val="center"/>
              <w:rPr>
                <w:sz w:val="26"/>
              </w:rPr>
            </w:pPr>
            <w:r>
              <w:rPr>
                <w:sz w:val="26"/>
              </w:rPr>
              <w:t>46.00</w:t>
            </w:r>
          </w:p>
        </w:tc>
      </w:tr>
    </w:tbl>
    <w:p w14:paraId="17EE82CF" w14:textId="77777777" w:rsidR="00720825" w:rsidRDefault="00720825">
      <w:pPr>
        <w:spacing w:after="200" w:line="480" w:lineRule="auto"/>
        <w:jc w:val="center"/>
        <w:rPr>
          <w:sz w:val="26"/>
        </w:rPr>
      </w:pPr>
    </w:p>
    <w:p w14:paraId="341D0D34" w14:textId="77777777" w:rsidR="00720825" w:rsidRDefault="00720825">
      <w:pPr>
        <w:spacing w:after="200" w:line="480" w:lineRule="auto"/>
        <w:jc w:val="both"/>
        <w:rPr>
          <w:sz w:val="26"/>
        </w:rPr>
      </w:pPr>
      <w:r>
        <w:rPr>
          <w:sz w:val="26"/>
        </w:rPr>
        <w:tab/>
        <w:t>From Table 8, the 10</w:t>
      </w:r>
      <w:r>
        <w:rPr>
          <w:sz w:val="26"/>
          <w:vertAlign w:val="superscript"/>
        </w:rPr>
        <w:t>th</w:t>
      </w:r>
      <w:r>
        <w:rPr>
          <w:sz w:val="26"/>
        </w:rPr>
        <w:t xml:space="preserve"> percentile of the Burnout scores of Government school teachers is 46.00.  That means, the Burnout scores of 10 percent of the government teachers lies below the score 46.00 and that of 90 percent of government school teachers lies above the score 46.00.  Also, from Table 8, P</w:t>
      </w:r>
      <w:r>
        <w:rPr>
          <w:sz w:val="26"/>
          <w:vertAlign w:val="subscript"/>
        </w:rPr>
        <w:t>50</w:t>
      </w:r>
      <w:r>
        <w:rPr>
          <w:sz w:val="26"/>
        </w:rPr>
        <w:t xml:space="preserve"> =59.00.  That means, below and above the score 59.00, an equal number of government school teachers lies.</w:t>
      </w:r>
    </w:p>
    <w:p w14:paraId="599051BD" w14:textId="77777777" w:rsidR="00720825" w:rsidRDefault="00720825">
      <w:pPr>
        <w:spacing w:after="200" w:line="480" w:lineRule="auto"/>
        <w:jc w:val="both"/>
        <w:rPr>
          <w:sz w:val="26"/>
        </w:rPr>
      </w:pPr>
      <w:r>
        <w:rPr>
          <w:sz w:val="26"/>
        </w:rPr>
        <w:tab/>
        <w:t>From, Table 8 again found that the 10</w:t>
      </w:r>
      <w:r>
        <w:rPr>
          <w:sz w:val="26"/>
          <w:vertAlign w:val="superscript"/>
        </w:rPr>
        <w:t>th</w:t>
      </w:r>
      <w:r>
        <w:rPr>
          <w:sz w:val="26"/>
        </w:rPr>
        <w:t xml:space="preserve"> percentile of Burnout scores of aided school teachers is 46.00.  That means, the Burnout scores of 10 percent of the aided school teachers lies below the score 46.00.  Also, from Table 8, P</w:t>
      </w:r>
      <w:r>
        <w:rPr>
          <w:sz w:val="26"/>
          <w:vertAlign w:val="subscript"/>
        </w:rPr>
        <w:t>50</w:t>
      </w:r>
      <w:r>
        <w:rPr>
          <w:sz w:val="26"/>
        </w:rPr>
        <w:t xml:space="preserve"> = 58.00.  That means, below and above the score 58.00, an equal number of aided school teachers lies.</w:t>
      </w:r>
    </w:p>
    <w:p w14:paraId="109CB54D" w14:textId="77777777" w:rsidR="00720825" w:rsidRDefault="00720825">
      <w:pPr>
        <w:spacing w:after="200" w:line="480" w:lineRule="auto"/>
        <w:jc w:val="both"/>
        <w:rPr>
          <w:b/>
          <w:bCs/>
          <w:sz w:val="26"/>
        </w:rPr>
      </w:pPr>
      <w:r>
        <w:rPr>
          <w:b/>
          <w:bCs/>
          <w:sz w:val="26"/>
        </w:rPr>
        <w:lastRenderedPageBreak/>
        <w:t>C.</w:t>
      </w:r>
      <w:r>
        <w:rPr>
          <w:b/>
          <w:bCs/>
          <w:sz w:val="26"/>
        </w:rPr>
        <w:tab/>
        <w:t>Three-way ANOVA (2x2x2) Factorial Design</w:t>
      </w:r>
    </w:p>
    <w:p w14:paraId="66E40531" w14:textId="77777777" w:rsidR="00720825" w:rsidRDefault="00720825">
      <w:pPr>
        <w:spacing w:after="200" w:line="480" w:lineRule="auto"/>
        <w:jc w:val="both"/>
        <w:rPr>
          <w:sz w:val="26"/>
        </w:rPr>
      </w:pPr>
      <w:r>
        <w:rPr>
          <w:sz w:val="26"/>
        </w:rPr>
        <w:tab/>
        <w:t>The analysis and discussion of results with regard to this technique are described under the following sections.</w:t>
      </w:r>
    </w:p>
    <w:p w14:paraId="54A807CF" w14:textId="77777777" w:rsidR="00720825" w:rsidRDefault="00720825">
      <w:pPr>
        <w:spacing w:after="200" w:line="480" w:lineRule="auto"/>
        <w:jc w:val="both"/>
        <w:rPr>
          <w:sz w:val="26"/>
        </w:rPr>
      </w:pPr>
      <w:r>
        <w:rPr>
          <w:sz w:val="26"/>
        </w:rPr>
        <w:t>1.</w:t>
      </w:r>
      <w:r>
        <w:rPr>
          <w:sz w:val="26"/>
        </w:rPr>
        <w:tab/>
        <w:t>Main effect of Gender on Burnout of primary school teachers.</w:t>
      </w:r>
    </w:p>
    <w:p w14:paraId="4D407653" w14:textId="77777777" w:rsidR="00720825" w:rsidRDefault="00720825">
      <w:pPr>
        <w:spacing w:after="200" w:line="480" w:lineRule="auto"/>
        <w:ind w:left="720" w:hanging="720"/>
        <w:jc w:val="both"/>
        <w:rPr>
          <w:sz w:val="26"/>
        </w:rPr>
      </w:pPr>
      <w:r>
        <w:rPr>
          <w:sz w:val="26"/>
        </w:rPr>
        <w:t>2.</w:t>
      </w:r>
      <w:r>
        <w:rPr>
          <w:sz w:val="26"/>
        </w:rPr>
        <w:tab/>
        <w:t>Main effect of Locale of School on Burnout of primary school teachers.</w:t>
      </w:r>
    </w:p>
    <w:p w14:paraId="3D083E19" w14:textId="77777777" w:rsidR="00720825" w:rsidRDefault="00720825">
      <w:pPr>
        <w:spacing w:after="200" w:line="480" w:lineRule="auto"/>
        <w:ind w:left="720" w:hanging="720"/>
        <w:jc w:val="both"/>
        <w:rPr>
          <w:sz w:val="26"/>
        </w:rPr>
      </w:pPr>
      <w:r>
        <w:rPr>
          <w:sz w:val="26"/>
        </w:rPr>
        <w:t>3.</w:t>
      </w:r>
      <w:r>
        <w:rPr>
          <w:sz w:val="26"/>
        </w:rPr>
        <w:tab/>
        <w:t>Main effect of Type of School Management on Burnout of primary school teachers.</w:t>
      </w:r>
    </w:p>
    <w:p w14:paraId="004306CC" w14:textId="77777777" w:rsidR="00720825" w:rsidRDefault="00720825">
      <w:pPr>
        <w:spacing w:after="200" w:line="480" w:lineRule="auto"/>
        <w:ind w:left="720" w:hanging="720"/>
        <w:jc w:val="both"/>
        <w:rPr>
          <w:sz w:val="26"/>
        </w:rPr>
      </w:pPr>
      <w:r>
        <w:rPr>
          <w:sz w:val="26"/>
        </w:rPr>
        <w:t>4.</w:t>
      </w:r>
      <w:r>
        <w:rPr>
          <w:sz w:val="26"/>
        </w:rPr>
        <w:tab/>
        <w:t>Interaction effect of Gender and Locale of School on Burnout of primary school teachers.</w:t>
      </w:r>
    </w:p>
    <w:p w14:paraId="26687F0D" w14:textId="77777777" w:rsidR="00720825" w:rsidRDefault="00720825">
      <w:pPr>
        <w:spacing w:after="200" w:line="480" w:lineRule="auto"/>
        <w:ind w:left="720" w:hanging="720"/>
        <w:jc w:val="both"/>
        <w:rPr>
          <w:sz w:val="26"/>
        </w:rPr>
      </w:pPr>
      <w:r>
        <w:rPr>
          <w:sz w:val="26"/>
        </w:rPr>
        <w:t>5.</w:t>
      </w:r>
      <w:r>
        <w:rPr>
          <w:sz w:val="26"/>
        </w:rPr>
        <w:tab/>
        <w:t>Interaction effect of Gender and Type of School Management on Burnout of primary school teachers.</w:t>
      </w:r>
    </w:p>
    <w:p w14:paraId="11DEDF62" w14:textId="77777777" w:rsidR="00720825" w:rsidRDefault="00720825">
      <w:pPr>
        <w:spacing w:after="200" w:line="480" w:lineRule="auto"/>
        <w:ind w:left="720" w:hanging="720"/>
        <w:jc w:val="both"/>
        <w:rPr>
          <w:sz w:val="26"/>
        </w:rPr>
      </w:pPr>
      <w:r>
        <w:rPr>
          <w:sz w:val="26"/>
        </w:rPr>
        <w:t>6.</w:t>
      </w:r>
      <w:r>
        <w:rPr>
          <w:sz w:val="26"/>
        </w:rPr>
        <w:tab/>
        <w:t xml:space="preserve"> Interaction effect of Locale of School and Type of School Management on Burnout of primary school teachers.</w:t>
      </w:r>
    </w:p>
    <w:p w14:paraId="2E2C634E" w14:textId="77777777" w:rsidR="00720825" w:rsidRDefault="00720825">
      <w:pPr>
        <w:spacing w:after="200" w:line="480" w:lineRule="auto"/>
        <w:ind w:left="720" w:hanging="720"/>
        <w:jc w:val="both"/>
        <w:rPr>
          <w:sz w:val="26"/>
        </w:rPr>
      </w:pPr>
      <w:r>
        <w:rPr>
          <w:sz w:val="26"/>
        </w:rPr>
        <w:t>7.</w:t>
      </w:r>
      <w:r>
        <w:rPr>
          <w:sz w:val="26"/>
        </w:rPr>
        <w:tab/>
        <w:t>Interaction effect of Gender, Locale of School and Type of School Management on Burnout of primary school teachers.</w:t>
      </w:r>
    </w:p>
    <w:p w14:paraId="77EA83B8" w14:textId="77777777" w:rsidR="00720825" w:rsidRDefault="00720825">
      <w:pPr>
        <w:spacing w:after="200" w:line="480" w:lineRule="auto"/>
        <w:jc w:val="both"/>
        <w:rPr>
          <w:sz w:val="26"/>
        </w:rPr>
      </w:pPr>
      <w:r>
        <w:rPr>
          <w:sz w:val="26"/>
        </w:rPr>
        <w:tab/>
        <w:t>To find out the influence of the variables Gender, Locale of School and Type of School Management on Burnout of teachers, the investigator used three-way Analysis of variance with 2x2x2 factorial design.</w:t>
      </w:r>
    </w:p>
    <w:p w14:paraId="7ACC289F" w14:textId="77777777" w:rsidR="00720825" w:rsidRDefault="00720825">
      <w:pPr>
        <w:spacing w:after="200" w:line="480" w:lineRule="auto"/>
        <w:jc w:val="both"/>
        <w:rPr>
          <w:sz w:val="26"/>
        </w:rPr>
      </w:pPr>
      <w:r>
        <w:rPr>
          <w:sz w:val="26"/>
        </w:rPr>
        <w:tab/>
        <w:t>The details of the results obtained are given in Table 9.</w:t>
      </w:r>
    </w:p>
    <w:p w14:paraId="053F427E" w14:textId="77777777" w:rsidR="00720825" w:rsidRDefault="00720825">
      <w:pPr>
        <w:spacing w:after="200"/>
        <w:jc w:val="center"/>
        <w:rPr>
          <w:sz w:val="26"/>
        </w:rPr>
      </w:pPr>
      <w:r>
        <w:rPr>
          <w:sz w:val="26"/>
        </w:rPr>
        <w:lastRenderedPageBreak/>
        <w:t>TABLE 9</w:t>
      </w:r>
    </w:p>
    <w:p w14:paraId="66E69072" w14:textId="77777777" w:rsidR="00720825" w:rsidRDefault="00720825">
      <w:pPr>
        <w:jc w:val="center"/>
        <w:rPr>
          <w:b/>
          <w:bCs/>
          <w:sz w:val="26"/>
        </w:rPr>
      </w:pPr>
      <w:r>
        <w:rPr>
          <w:b/>
          <w:bCs/>
          <w:sz w:val="26"/>
        </w:rPr>
        <w:t xml:space="preserve">Results of ANOVA (2x2x2) on Burnout of teachers </w:t>
      </w:r>
      <w:r>
        <w:rPr>
          <w:b/>
          <w:bCs/>
          <w:sz w:val="26"/>
        </w:rPr>
        <w:br/>
        <w:t>by Gender, Locale of School and Type of School Management</w:t>
      </w:r>
    </w:p>
    <w:p w14:paraId="364059DB" w14:textId="77777777" w:rsidR="00720825" w:rsidRDefault="00720825">
      <w:pPr>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1683"/>
        <w:gridCol w:w="1683"/>
        <w:gridCol w:w="1205"/>
        <w:gridCol w:w="1167"/>
      </w:tblGrid>
      <w:tr w:rsidR="00720825" w14:paraId="02097C6E" w14:textId="77777777">
        <w:tblPrEx>
          <w:tblCellMar>
            <w:top w:w="0" w:type="dxa"/>
            <w:bottom w:w="0" w:type="dxa"/>
          </w:tblCellMar>
        </w:tblPrEx>
        <w:tc>
          <w:tcPr>
            <w:tcW w:w="2726" w:type="dxa"/>
            <w:vAlign w:val="center"/>
          </w:tcPr>
          <w:p w14:paraId="5DC3E45F" w14:textId="77777777" w:rsidR="00720825" w:rsidRDefault="00720825">
            <w:pPr>
              <w:spacing w:before="40" w:after="40"/>
              <w:jc w:val="center"/>
              <w:rPr>
                <w:sz w:val="26"/>
              </w:rPr>
            </w:pPr>
            <w:r>
              <w:rPr>
                <w:sz w:val="26"/>
              </w:rPr>
              <w:t>Sources of Variation</w:t>
            </w:r>
          </w:p>
        </w:tc>
        <w:tc>
          <w:tcPr>
            <w:tcW w:w="1683" w:type="dxa"/>
            <w:vAlign w:val="center"/>
          </w:tcPr>
          <w:p w14:paraId="3F1D0B18" w14:textId="77777777" w:rsidR="00720825" w:rsidRDefault="00720825">
            <w:pPr>
              <w:spacing w:before="40" w:after="40"/>
              <w:jc w:val="center"/>
              <w:rPr>
                <w:sz w:val="26"/>
              </w:rPr>
            </w:pPr>
            <w:r>
              <w:rPr>
                <w:sz w:val="26"/>
              </w:rPr>
              <w:t>Sum of Squares</w:t>
            </w:r>
          </w:p>
        </w:tc>
        <w:tc>
          <w:tcPr>
            <w:tcW w:w="1683" w:type="dxa"/>
            <w:vAlign w:val="center"/>
          </w:tcPr>
          <w:p w14:paraId="583F77DA" w14:textId="77777777" w:rsidR="00720825" w:rsidRDefault="00720825">
            <w:pPr>
              <w:spacing w:before="40" w:after="40"/>
              <w:jc w:val="center"/>
              <w:rPr>
                <w:sz w:val="26"/>
              </w:rPr>
            </w:pPr>
            <w:r>
              <w:rPr>
                <w:sz w:val="26"/>
              </w:rPr>
              <w:t>Degrees of freedom</w:t>
            </w:r>
          </w:p>
        </w:tc>
        <w:tc>
          <w:tcPr>
            <w:tcW w:w="1122" w:type="dxa"/>
            <w:vAlign w:val="center"/>
          </w:tcPr>
          <w:p w14:paraId="15E5C1C3" w14:textId="77777777" w:rsidR="00720825" w:rsidRDefault="00720825">
            <w:pPr>
              <w:spacing w:before="40" w:after="40"/>
              <w:jc w:val="center"/>
              <w:rPr>
                <w:sz w:val="26"/>
              </w:rPr>
            </w:pPr>
            <w:r>
              <w:rPr>
                <w:sz w:val="26"/>
              </w:rPr>
              <w:t>Mean squares</w:t>
            </w:r>
          </w:p>
        </w:tc>
        <w:tc>
          <w:tcPr>
            <w:tcW w:w="1167" w:type="dxa"/>
            <w:vAlign w:val="center"/>
          </w:tcPr>
          <w:p w14:paraId="2A4707F8" w14:textId="77777777" w:rsidR="00720825" w:rsidRDefault="00720825">
            <w:pPr>
              <w:spacing w:before="40" w:after="40"/>
              <w:jc w:val="center"/>
              <w:rPr>
                <w:sz w:val="26"/>
              </w:rPr>
            </w:pPr>
            <w:r>
              <w:rPr>
                <w:sz w:val="26"/>
              </w:rPr>
              <w:t>F-value</w:t>
            </w:r>
          </w:p>
        </w:tc>
      </w:tr>
      <w:tr w:rsidR="00720825" w14:paraId="0C8DF5D6" w14:textId="77777777">
        <w:tblPrEx>
          <w:tblCellMar>
            <w:top w:w="0" w:type="dxa"/>
            <w:bottom w:w="0" w:type="dxa"/>
          </w:tblCellMar>
        </w:tblPrEx>
        <w:tc>
          <w:tcPr>
            <w:tcW w:w="2726" w:type="dxa"/>
          </w:tcPr>
          <w:p w14:paraId="40F73871" w14:textId="77777777" w:rsidR="00720825" w:rsidRDefault="00720825">
            <w:pPr>
              <w:spacing w:before="40" w:after="40"/>
              <w:rPr>
                <w:sz w:val="26"/>
              </w:rPr>
            </w:pPr>
            <w:r>
              <w:rPr>
                <w:sz w:val="26"/>
              </w:rPr>
              <w:t>Gender</w:t>
            </w:r>
          </w:p>
        </w:tc>
        <w:tc>
          <w:tcPr>
            <w:tcW w:w="1683" w:type="dxa"/>
            <w:vAlign w:val="center"/>
          </w:tcPr>
          <w:p w14:paraId="673D0E88" w14:textId="77777777" w:rsidR="00720825" w:rsidRDefault="00720825">
            <w:pPr>
              <w:spacing w:before="40" w:after="40"/>
              <w:jc w:val="center"/>
              <w:rPr>
                <w:sz w:val="26"/>
              </w:rPr>
            </w:pPr>
            <w:r>
              <w:rPr>
                <w:sz w:val="26"/>
              </w:rPr>
              <w:t>3368.72</w:t>
            </w:r>
          </w:p>
        </w:tc>
        <w:tc>
          <w:tcPr>
            <w:tcW w:w="1683" w:type="dxa"/>
            <w:vAlign w:val="center"/>
          </w:tcPr>
          <w:p w14:paraId="2C637330" w14:textId="77777777" w:rsidR="00720825" w:rsidRDefault="00720825">
            <w:pPr>
              <w:spacing w:before="40" w:after="40"/>
              <w:jc w:val="center"/>
              <w:rPr>
                <w:sz w:val="26"/>
              </w:rPr>
            </w:pPr>
            <w:r>
              <w:rPr>
                <w:sz w:val="26"/>
              </w:rPr>
              <w:t>1</w:t>
            </w:r>
          </w:p>
        </w:tc>
        <w:tc>
          <w:tcPr>
            <w:tcW w:w="1122" w:type="dxa"/>
            <w:vAlign w:val="center"/>
          </w:tcPr>
          <w:p w14:paraId="7E46D4F8" w14:textId="77777777" w:rsidR="00720825" w:rsidRDefault="00720825">
            <w:pPr>
              <w:spacing w:before="40" w:after="40"/>
              <w:jc w:val="center"/>
              <w:rPr>
                <w:sz w:val="26"/>
              </w:rPr>
            </w:pPr>
            <w:r>
              <w:rPr>
                <w:sz w:val="26"/>
              </w:rPr>
              <w:t>3368.72</w:t>
            </w:r>
          </w:p>
        </w:tc>
        <w:tc>
          <w:tcPr>
            <w:tcW w:w="1167" w:type="dxa"/>
            <w:vAlign w:val="center"/>
          </w:tcPr>
          <w:p w14:paraId="7E653ACE" w14:textId="77777777" w:rsidR="00720825" w:rsidRDefault="00720825">
            <w:pPr>
              <w:spacing w:before="40" w:after="40"/>
              <w:jc w:val="center"/>
              <w:rPr>
                <w:sz w:val="26"/>
              </w:rPr>
            </w:pPr>
            <w:r>
              <w:rPr>
                <w:sz w:val="26"/>
              </w:rPr>
              <w:t>7.06**</w:t>
            </w:r>
          </w:p>
        </w:tc>
      </w:tr>
      <w:tr w:rsidR="00720825" w14:paraId="794FFF03" w14:textId="77777777">
        <w:tblPrEx>
          <w:tblCellMar>
            <w:top w:w="0" w:type="dxa"/>
            <w:bottom w:w="0" w:type="dxa"/>
          </w:tblCellMar>
        </w:tblPrEx>
        <w:tc>
          <w:tcPr>
            <w:tcW w:w="2726" w:type="dxa"/>
          </w:tcPr>
          <w:p w14:paraId="3D1CD61A" w14:textId="77777777" w:rsidR="00720825" w:rsidRDefault="00720825">
            <w:pPr>
              <w:spacing w:before="40" w:after="40"/>
              <w:rPr>
                <w:sz w:val="26"/>
              </w:rPr>
            </w:pPr>
            <w:r>
              <w:rPr>
                <w:sz w:val="26"/>
              </w:rPr>
              <w:t>Locale of School</w:t>
            </w:r>
          </w:p>
        </w:tc>
        <w:tc>
          <w:tcPr>
            <w:tcW w:w="1683" w:type="dxa"/>
            <w:vAlign w:val="center"/>
          </w:tcPr>
          <w:p w14:paraId="164E889A" w14:textId="77777777" w:rsidR="00720825" w:rsidRDefault="00720825">
            <w:pPr>
              <w:spacing w:before="40" w:after="40"/>
              <w:jc w:val="center"/>
              <w:rPr>
                <w:sz w:val="26"/>
              </w:rPr>
            </w:pPr>
            <w:r>
              <w:rPr>
                <w:sz w:val="26"/>
              </w:rPr>
              <w:t>3011.19</w:t>
            </w:r>
          </w:p>
        </w:tc>
        <w:tc>
          <w:tcPr>
            <w:tcW w:w="1683" w:type="dxa"/>
            <w:vAlign w:val="center"/>
          </w:tcPr>
          <w:p w14:paraId="5DDB37A9" w14:textId="77777777" w:rsidR="00720825" w:rsidRDefault="00720825">
            <w:pPr>
              <w:spacing w:before="40" w:after="40"/>
              <w:jc w:val="center"/>
              <w:rPr>
                <w:sz w:val="26"/>
              </w:rPr>
            </w:pPr>
            <w:r>
              <w:rPr>
                <w:sz w:val="26"/>
              </w:rPr>
              <w:t>1</w:t>
            </w:r>
          </w:p>
        </w:tc>
        <w:tc>
          <w:tcPr>
            <w:tcW w:w="1122" w:type="dxa"/>
            <w:vAlign w:val="center"/>
          </w:tcPr>
          <w:p w14:paraId="3DF345AE" w14:textId="77777777" w:rsidR="00720825" w:rsidRDefault="00720825">
            <w:pPr>
              <w:spacing w:before="40" w:after="40"/>
              <w:jc w:val="center"/>
              <w:rPr>
                <w:sz w:val="26"/>
              </w:rPr>
            </w:pPr>
            <w:r>
              <w:rPr>
                <w:sz w:val="26"/>
              </w:rPr>
              <w:t>3011.19</w:t>
            </w:r>
          </w:p>
        </w:tc>
        <w:tc>
          <w:tcPr>
            <w:tcW w:w="1167" w:type="dxa"/>
            <w:vAlign w:val="center"/>
          </w:tcPr>
          <w:p w14:paraId="38C504A5" w14:textId="77777777" w:rsidR="00720825" w:rsidRDefault="00720825">
            <w:pPr>
              <w:spacing w:before="40" w:after="40"/>
              <w:jc w:val="center"/>
              <w:rPr>
                <w:sz w:val="26"/>
              </w:rPr>
            </w:pPr>
            <w:r>
              <w:rPr>
                <w:sz w:val="26"/>
              </w:rPr>
              <w:t>6.31*</w:t>
            </w:r>
          </w:p>
        </w:tc>
      </w:tr>
      <w:tr w:rsidR="00720825" w14:paraId="3C036714" w14:textId="77777777">
        <w:tblPrEx>
          <w:tblCellMar>
            <w:top w:w="0" w:type="dxa"/>
            <w:bottom w:w="0" w:type="dxa"/>
          </w:tblCellMar>
        </w:tblPrEx>
        <w:tc>
          <w:tcPr>
            <w:tcW w:w="2726" w:type="dxa"/>
          </w:tcPr>
          <w:p w14:paraId="0CF70476" w14:textId="77777777" w:rsidR="00720825" w:rsidRDefault="00720825">
            <w:pPr>
              <w:spacing w:before="40" w:after="40"/>
              <w:rPr>
                <w:sz w:val="26"/>
              </w:rPr>
            </w:pPr>
            <w:r>
              <w:rPr>
                <w:sz w:val="26"/>
              </w:rPr>
              <w:t>Type of School Management</w:t>
            </w:r>
          </w:p>
        </w:tc>
        <w:tc>
          <w:tcPr>
            <w:tcW w:w="1683" w:type="dxa"/>
            <w:vAlign w:val="center"/>
          </w:tcPr>
          <w:p w14:paraId="7B72EBC5" w14:textId="77777777" w:rsidR="00720825" w:rsidRDefault="00720825">
            <w:pPr>
              <w:spacing w:before="40" w:after="40"/>
              <w:jc w:val="center"/>
              <w:rPr>
                <w:sz w:val="26"/>
              </w:rPr>
            </w:pPr>
            <w:r>
              <w:rPr>
                <w:sz w:val="26"/>
              </w:rPr>
              <w:t>2913.18</w:t>
            </w:r>
          </w:p>
        </w:tc>
        <w:tc>
          <w:tcPr>
            <w:tcW w:w="1683" w:type="dxa"/>
            <w:vAlign w:val="center"/>
          </w:tcPr>
          <w:p w14:paraId="02CBDAA8" w14:textId="77777777" w:rsidR="00720825" w:rsidRDefault="00720825">
            <w:pPr>
              <w:spacing w:before="40" w:after="40"/>
              <w:jc w:val="center"/>
              <w:rPr>
                <w:sz w:val="26"/>
              </w:rPr>
            </w:pPr>
            <w:r>
              <w:rPr>
                <w:sz w:val="26"/>
              </w:rPr>
              <w:t>1</w:t>
            </w:r>
          </w:p>
        </w:tc>
        <w:tc>
          <w:tcPr>
            <w:tcW w:w="1122" w:type="dxa"/>
            <w:vAlign w:val="center"/>
          </w:tcPr>
          <w:p w14:paraId="61901CB2" w14:textId="77777777" w:rsidR="00720825" w:rsidRDefault="00720825">
            <w:pPr>
              <w:spacing w:before="40" w:after="40"/>
              <w:jc w:val="center"/>
              <w:rPr>
                <w:sz w:val="26"/>
              </w:rPr>
            </w:pPr>
            <w:r>
              <w:rPr>
                <w:sz w:val="26"/>
              </w:rPr>
              <w:t>2913.18</w:t>
            </w:r>
          </w:p>
        </w:tc>
        <w:tc>
          <w:tcPr>
            <w:tcW w:w="1167" w:type="dxa"/>
            <w:vAlign w:val="center"/>
          </w:tcPr>
          <w:p w14:paraId="70A9C54F" w14:textId="77777777" w:rsidR="00720825" w:rsidRDefault="00720825">
            <w:pPr>
              <w:spacing w:before="40" w:after="40"/>
              <w:jc w:val="center"/>
              <w:rPr>
                <w:sz w:val="26"/>
              </w:rPr>
            </w:pPr>
            <w:r>
              <w:rPr>
                <w:sz w:val="26"/>
              </w:rPr>
              <w:t>6.10*</w:t>
            </w:r>
          </w:p>
        </w:tc>
      </w:tr>
      <w:tr w:rsidR="00720825" w14:paraId="11B29C1C" w14:textId="77777777">
        <w:tblPrEx>
          <w:tblCellMar>
            <w:top w:w="0" w:type="dxa"/>
            <w:bottom w:w="0" w:type="dxa"/>
          </w:tblCellMar>
        </w:tblPrEx>
        <w:tc>
          <w:tcPr>
            <w:tcW w:w="2726" w:type="dxa"/>
          </w:tcPr>
          <w:p w14:paraId="69963C03" w14:textId="77777777" w:rsidR="00720825" w:rsidRDefault="00720825">
            <w:pPr>
              <w:spacing w:before="40" w:after="40"/>
              <w:rPr>
                <w:sz w:val="26"/>
              </w:rPr>
            </w:pPr>
            <w:r>
              <w:rPr>
                <w:sz w:val="26"/>
              </w:rPr>
              <w:t>Gender x Locale of School</w:t>
            </w:r>
          </w:p>
        </w:tc>
        <w:tc>
          <w:tcPr>
            <w:tcW w:w="1683" w:type="dxa"/>
            <w:vAlign w:val="center"/>
          </w:tcPr>
          <w:p w14:paraId="43891F73" w14:textId="77777777" w:rsidR="00720825" w:rsidRDefault="00720825">
            <w:pPr>
              <w:spacing w:before="40" w:after="40"/>
              <w:jc w:val="center"/>
              <w:rPr>
                <w:sz w:val="26"/>
              </w:rPr>
            </w:pPr>
            <w:r>
              <w:rPr>
                <w:sz w:val="26"/>
              </w:rPr>
              <w:t>119.58</w:t>
            </w:r>
          </w:p>
        </w:tc>
        <w:tc>
          <w:tcPr>
            <w:tcW w:w="1683" w:type="dxa"/>
            <w:vAlign w:val="center"/>
          </w:tcPr>
          <w:p w14:paraId="7E8848E1" w14:textId="77777777" w:rsidR="00720825" w:rsidRDefault="00720825">
            <w:pPr>
              <w:spacing w:before="40" w:after="40"/>
              <w:jc w:val="center"/>
              <w:rPr>
                <w:sz w:val="26"/>
              </w:rPr>
            </w:pPr>
            <w:r>
              <w:rPr>
                <w:sz w:val="26"/>
              </w:rPr>
              <w:t>1</w:t>
            </w:r>
          </w:p>
        </w:tc>
        <w:tc>
          <w:tcPr>
            <w:tcW w:w="1122" w:type="dxa"/>
            <w:vAlign w:val="center"/>
          </w:tcPr>
          <w:p w14:paraId="4D60D23A" w14:textId="77777777" w:rsidR="00720825" w:rsidRDefault="00720825">
            <w:pPr>
              <w:spacing w:before="40" w:after="40"/>
              <w:jc w:val="center"/>
              <w:rPr>
                <w:sz w:val="26"/>
              </w:rPr>
            </w:pPr>
            <w:r>
              <w:rPr>
                <w:sz w:val="26"/>
              </w:rPr>
              <w:t>119.58</w:t>
            </w:r>
          </w:p>
        </w:tc>
        <w:tc>
          <w:tcPr>
            <w:tcW w:w="1167" w:type="dxa"/>
            <w:vAlign w:val="center"/>
          </w:tcPr>
          <w:p w14:paraId="166DE9E4" w14:textId="77777777" w:rsidR="00720825" w:rsidRDefault="00720825">
            <w:pPr>
              <w:spacing w:before="40" w:after="40"/>
              <w:jc w:val="center"/>
              <w:rPr>
                <w:sz w:val="26"/>
              </w:rPr>
            </w:pPr>
            <w:r>
              <w:rPr>
                <w:sz w:val="26"/>
              </w:rPr>
              <w:t>0.25</w:t>
            </w:r>
          </w:p>
        </w:tc>
      </w:tr>
      <w:tr w:rsidR="00720825" w14:paraId="744BADFC" w14:textId="77777777">
        <w:tblPrEx>
          <w:tblCellMar>
            <w:top w:w="0" w:type="dxa"/>
            <w:bottom w:w="0" w:type="dxa"/>
          </w:tblCellMar>
        </w:tblPrEx>
        <w:tc>
          <w:tcPr>
            <w:tcW w:w="2726" w:type="dxa"/>
          </w:tcPr>
          <w:p w14:paraId="0C1B8E34" w14:textId="77777777" w:rsidR="00720825" w:rsidRDefault="00720825">
            <w:pPr>
              <w:spacing w:before="40" w:after="40"/>
              <w:rPr>
                <w:sz w:val="26"/>
              </w:rPr>
            </w:pPr>
            <w:r>
              <w:rPr>
                <w:sz w:val="26"/>
              </w:rPr>
              <w:t>Gender x Type of School Management</w:t>
            </w:r>
          </w:p>
        </w:tc>
        <w:tc>
          <w:tcPr>
            <w:tcW w:w="1683" w:type="dxa"/>
            <w:vAlign w:val="center"/>
          </w:tcPr>
          <w:p w14:paraId="182B24EE" w14:textId="77777777" w:rsidR="00720825" w:rsidRDefault="00720825">
            <w:pPr>
              <w:spacing w:before="40" w:after="40"/>
              <w:jc w:val="center"/>
              <w:rPr>
                <w:sz w:val="26"/>
              </w:rPr>
            </w:pPr>
            <w:r>
              <w:rPr>
                <w:sz w:val="26"/>
              </w:rPr>
              <w:t>1763.42</w:t>
            </w:r>
          </w:p>
        </w:tc>
        <w:tc>
          <w:tcPr>
            <w:tcW w:w="1683" w:type="dxa"/>
            <w:vAlign w:val="center"/>
          </w:tcPr>
          <w:p w14:paraId="4A346F3D" w14:textId="77777777" w:rsidR="00720825" w:rsidRDefault="00720825">
            <w:pPr>
              <w:spacing w:before="40" w:after="40"/>
              <w:jc w:val="center"/>
              <w:rPr>
                <w:sz w:val="26"/>
              </w:rPr>
            </w:pPr>
            <w:r>
              <w:rPr>
                <w:sz w:val="26"/>
              </w:rPr>
              <w:t>1</w:t>
            </w:r>
          </w:p>
        </w:tc>
        <w:tc>
          <w:tcPr>
            <w:tcW w:w="1122" w:type="dxa"/>
            <w:vAlign w:val="center"/>
          </w:tcPr>
          <w:p w14:paraId="589C5A84" w14:textId="77777777" w:rsidR="00720825" w:rsidRDefault="00720825">
            <w:pPr>
              <w:spacing w:before="40" w:after="40"/>
              <w:jc w:val="center"/>
              <w:rPr>
                <w:sz w:val="26"/>
              </w:rPr>
            </w:pPr>
            <w:r>
              <w:rPr>
                <w:sz w:val="26"/>
              </w:rPr>
              <w:t>17563.42</w:t>
            </w:r>
          </w:p>
        </w:tc>
        <w:tc>
          <w:tcPr>
            <w:tcW w:w="1167" w:type="dxa"/>
            <w:vAlign w:val="center"/>
          </w:tcPr>
          <w:p w14:paraId="01494E40" w14:textId="77777777" w:rsidR="00720825" w:rsidRDefault="00720825">
            <w:pPr>
              <w:spacing w:before="40" w:after="40"/>
              <w:jc w:val="center"/>
              <w:rPr>
                <w:sz w:val="26"/>
              </w:rPr>
            </w:pPr>
            <w:r>
              <w:rPr>
                <w:sz w:val="26"/>
              </w:rPr>
              <w:t>3.69</w:t>
            </w:r>
          </w:p>
        </w:tc>
      </w:tr>
      <w:tr w:rsidR="00720825" w14:paraId="4F2A1BF1" w14:textId="77777777">
        <w:tblPrEx>
          <w:tblCellMar>
            <w:top w:w="0" w:type="dxa"/>
            <w:bottom w:w="0" w:type="dxa"/>
          </w:tblCellMar>
        </w:tblPrEx>
        <w:tc>
          <w:tcPr>
            <w:tcW w:w="2726" w:type="dxa"/>
          </w:tcPr>
          <w:p w14:paraId="165E9A5B" w14:textId="77777777" w:rsidR="00720825" w:rsidRDefault="00720825">
            <w:pPr>
              <w:spacing w:before="40" w:after="40"/>
              <w:rPr>
                <w:sz w:val="26"/>
              </w:rPr>
            </w:pPr>
            <w:r>
              <w:rPr>
                <w:sz w:val="26"/>
              </w:rPr>
              <w:t>Locale of School x Type of School Management</w:t>
            </w:r>
          </w:p>
        </w:tc>
        <w:tc>
          <w:tcPr>
            <w:tcW w:w="1683" w:type="dxa"/>
            <w:vAlign w:val="center"/>
          </w:tcPr>
          <w:p w14:paraId="4654532D" w14:textId="77777777" w:rsidR="00720825" w:rsidRDefault="00720825">
            <w:pPr>
              <w:spacing w:before="40" w:after="40"/>
              <w:jc w:val="center"/>
              <w:rPr>
                <w:sz w:val="26"/>
              </w:rPr>
            </w:pPr>
            <w:r>
              <w:rPr>
                <w:sz w:val="26"/>
              </w:rPr>
              <w:t>103.48</w:t>
            </w:r>
          </w:p>
        </w:tc>
        <w:tc>
          <w:tcPr>
            <w:tcW w:w="1683" w:type="dxa"/>
            <w:vAlign w:val="center"/>
          </w:tcPr>
          <w:p w14:paraId="2C07AF14" w14:textId="77777777" w:rsidR="00720825" w:rsidRDefault="00720825">
            <w:pPr>
              <w:spacing w:before="40" w:after="40"/>
              <w:jc w:val="center"/>
              <w:rPr>
                <w:sz w:val="26"/>
              </w:rPr>
            </w:pPr>
            <w:r>
              <w:rPr>
                <w:sz w:val="26"/>
              </w:rPr>
              <w:t>1</w:t>
            </w:r>
          </w:p>
        </w:tc>
        <w:tc>
          <w:tcPr>
            <w:tcW w:w="1122" w:type="dxa"/>
            <w:vAlign w:val="center"/>
          </w:tcPr>
          <w:p w14:paraId="3DD461EA" w14:textId="77777777" w:rsidR="00720825" w:rsidRDefault="00720825">
            <w:pPr>
              <w:spacing w:before="40" w:after="40"/>
              <w:jc w:val="center"/>
              <w:rPr>
                <w:sz w:val="26"/>
              </w:rPr>
            </w:pPr>
            <w:r>
              <w:rPr>
                <w:sz w:val="26"/>
              </w:rPr>
              <w:t>103.48</w:t>
            </w:r>
          </w:p>
        </w:tc>
        <w:tc>
          <w:tcPr>
            <w:tcW w:w="1167" w:type="dxa"/>
            <w:vAlign w:val="center"/>
          </w:tcPr>
          <w:p w14:paraId="17BD2B12" w14:textId="77777777" w:rsidR="00720825" w:rsidRDefault="00720825">
            <w:pPr>
              <w:spacing w:before="40" w:after="40"/>
              <w:jc w:val="center"/>
              <w:rPr>
                <w:sz w:val="26"/>
              </w:rPr>
            </w:pPr>
            <w:r>
              <w:rPr>
                <w:sz w:val="26"/>
              </w:rPr>
              <w:t>0.22</w:t>
            </w:r>
          </w:p>
        </w:tc>
      </w:tr>
      <w:tr w:rsidR="00720825" w14:paraId="74E554C5" w14:textId="77777777">
        <w:tblPrEx>
          <w:tblCellMar>
            <w:top w:w="0" w:type="dxa"/>
            <w:bottom w:w="0" w:type="dxa"/>
          </w:tblCellMar>
        </w:tblPrEx>
        <w:tc>
          <w:tcPr>
            <w:tcW w:w="2726" w:type="dxa"/>
          </w:tcPr>
          <w:p w14:paraId="1D7ED48E" w14:textId="77777777" w:rsidR="00720825" w:rsidRDefault="00720825">
            <w:pPr>
              <w:spacing w:before="40" w:after="40"/>
              <w:rPr>
                <w:sz w:val="26"/>
              </w:rPr>
            </w:pPr>
            <w:r>
              <w:rPr>
                <w:sz w:val="26"/>
              </w:rPr>
              <w:t>Gender x Locale of School x Type of School Management</w:t>
            </w:r>
          </w:p>
        </w:tc>
        <w:tc>
          <w:tcPr>
            <w:tcW w:w="1683" w:type="dxa"/>
            <w:vAlign w:val="center"/>
          </w:tcPr>
          <w:p w14:paraId="25AD038F" w14:textId="77777777" w:rsidR="00720825" w:rsidRDefault="00720825">
            <w:pPr>
              <w:spacing w:before="40" w:after="40"/>
              <w:jc w:val="center"/>
              <w:rPr>
                <w:sz w:val="26"/>
              </w:rPr>
            </w:pPr>
            <w:r>
              <w:rPr>
                <w:sz w:val="26"/>
              </w:rPr>
              <w:t>1713.893</w:t>
            </w:r>
          </w:p>
        </w:tc>
        <w:tc>
          <w:tcPr>
            <w:tcW w:w="1683" w:type="dxa"/>
            <w:vAlign w:val="center"/>
          </w:tcPr>
          <w:p w14:paraId="796E52B9" w14:textId="77777777" w:rsidR="00720825" w:rsidRDefault="00720825">
            <w:pPr>
              <w:spacing w:before="40" w:after="40"/>
              <w:jc w:val="center"/>
              <w:rPr>
                <w:sz w:val="26"/>
              </w:rPr>
            </w:pPr>
            <w:r>
              <w:rPr>
                <w:sz w:val="26"/>
              </w:rPr>
              <w:t>1</w:t>
            </w:r>
          </w:p>
        </w:tc>
        <w:tc>
          <w:tcPr>
            <w:tcW w:w="1122" w:type="dxa"/>
            <w:vAlign w:val="center"/>
          </w:tcPr>
          <w:p w14:paraId="186871E1" w14:textId="77777777" w:rsidR="00720825" w:rsidRDefault="00720825">
            <w:pPr>
              <w:spacing w:before="40" w:after="40"/>
              <w:jc w:val="center"/>
              <w:rPr>
                <w:sz w:val="26"/>
              </w:rPr>
            </w:pPr>
            <w:r>
              <w:rPr>
                <w:sz w:val="26"/>
              </w:rPr>
              <w:t>1713.893</w:t>
            </w:r>
          </w:p>
        </w:tc>
        <w:tc>
          <w:tcPr>
            <w:tcW w:w="1167" w:type="dxa"/>
            <w:vAlign w:val="center"/>
          </w:tcPr>
          <w:p w14:paraId="79E58326" w14:textId="77777777" w:rsidR="00720825" w:rsidRDefault="00720825">
            <w:pPr>
              <w:spacing w:before="40" w:after="40"/>
              <w:jc w:val="center"/>
              <w:rPr>
                <w:sz w:val="26"/>
              </w:rPr>
            </w:pPr>
            <w:r>
              <w:rPr>
                <w:sz w:val="26"/>
              </w:rPr>
              <w:t>3.59</w:t>
            </w:r>
          </w:p>
        </w:tc>
      </w:tr>
      <w:tr w:rsidR="00720825" w14:paraId="69ED790F" w14:textId="77777777">
        <w:tblPrEx>
          <w:tblCellMar>
            <w:top w:w="0" w:type="dxa"/>
            <w:bottom w:w="0" w:type="dxa"/>
          </w:tblCellMar>
        </w:tblPrEx>
        <w:tc>
          <w:tcPr>
            <w:tcW w:w="2726" w:type="dxa"/>
          </w:tcPr>
          <w:p w14:paraId="1CF1EF19" w14:textId="77777777" w:rsidR="00720825" w:rsidRDefault="00720825">
            <w:pPr>
              <w:spacing w:before="40" w:after="40"/>
              <w:rPr>
                <w:sz w:val="26"/>
              </w:rPr>
            </w:pPr>
            <w:r>
              <w:rPr>
                <w:sz w:val="26"/>
              </w:rPr>
              <w:t>Residual</w:t>
            </w:r>
          </w:p>
        </w:tc>
        <w:tc>
          <w:tcPr>
            <w:tcW w:w="1683" w:type="dxa"/>
            <w:vAlign w:val="center"/>
          </w:tcPr>
          <w:p w14:paraId="086E4A5B" w14:textId="77777777" w:rsidR="00720825" w:rsidRDefault="00720825">
            <w:pPr>
              <w:spacing w:before="40" w:after="40"/>
              <w:jc w:val="center"/>
              <w:rPr>
                <w:sz w:val="26"/>
              </w:rPr>
            </w:pPr>
            <w:r>
              <w:rPr>
                <w:sz w:val="26"/>
              </w:rPr>
              <w:t>187079.45</w:t>
            </w:r>
          </w:p>
        </w:tc>
        <w:tc>
          <w:tcPr>
            <w:tcW w:w="1683" w:type="dxa"/>
            <w:vAlign w:val="center"/>
          </w:tcPr>
          <w:p w14:paraId="0A274859" w14:textId="77777777" w:rsidR="00720825" w:rsidRDefault="00720825">
            <w:pPr>
              <w:spacing w:before="40" w:after="40"/>
              <w:jc w:val="center"/>
              <w:rPr>
                <w:sz w:val="26"/>
              </w:rPr>
            </w:pPr>
            <w:r>
              <w:rPr>
                <w:sz w:val="26"/>
              </w:rPr>
              <w:t>392</w:t>
            </w:r>
          </w:p>
        </w:tc>
        <w:tc>
          <w:tcPr>
            <w:tcW w:w="1122" w:type="dxa"/>
            <w:vAlign w:val="center"/>
          </w:tcPr>
          <w:p w14:paraId="200F3628" w14:textId="77777777" w:rsidR="00720825" w:rsidRDefault="00720825">
            <w:pPr>
              <w:spacing w:before="40" w:after="40"/>
              <w:jc w:val="center"/>
              <w:rPr>
                <w:sz w:val="26"/>
              </w:rPr>
            </w:pPr>
            <w:r>
              <w:rPr>
                <w:sz w:val="26"/>
              </w:rPr>
              <w:t>477.24</w:t>
            </w:r>
          </w:p>
        </w:tc>
        <w:tc>
          <w:tcPr>
            <w:tcW w:w="1167" w:type="dxa"/>
            <w:vAlign w:val="center"/>
          </w:tcPr>
          <w:p w14:paraId="029D5C60" w14:textId="77777777" w:rsidR="00720825" w:rsidRDefault="00720825">
            <w:pPr>
              <w:spacing w:before="40" w:after="40"/>
              <w:jc w:val="center"/>
              <w:rPr>
                <w:sz w:val="26"/>
              </w:rPr>
            </w:pPr>
          </w:p>
        </w:tc>
      </w:tr>
      <w:tr w:rsidR="00720825" w14:paraId="31CB800E" w14:textId="77777777">
        <w:tblPrEx>
          <w:tblCellMar>
            <w:top w:w="0" w:type="dxa"/>
            <w:bottom w:w="0" w:type="dxa"/>
          </w:tblCellMar>
        </w:tblPrEx>
        <w:tc>
          <w:tcPr>
            <w:tcW w:w="2726" w:type="dxa"/>
          </w:tcPr>
          <w:p w14:paraId="564A1868" w14:textId="77777777" w:rsidR="00720825" w:rsidRDefault="00720825">
            <w:pPr>
              <w:spacing w:before="40" w:after="40"/>
              <w:rPr>
                <w:sz w:val="26"/>
              </w:rPr>
            </w:pPr>
            <w:r>
              <w:rPr>
                <w:sz w:val="26"/>
              </w:rPr>
              <w:t>Total</w:t>
            </w:r>
          </w:p>
        </w:tc>
        <w:tc>
          <w:tcPr>
            <w:tcW w:w="1683" w:type="dxa"/>
            <w:vAlign w:val="center"/>
          </w:tcPr>
          <w:p w14:paraId="73972419" w14:textId="77777777" w:rsidR="00720825" w:rsidRDefault="00720825">
            <w:pPr>
              <w:spacing w:before="40" w:after="40"/>
              <w:jc w:val="center"/>
              <w:rPr>
                <w:sz w:val="26"/>
              </w:rPr>
            </w:pPr>
            <w:r>
              <w:rPr>
                <w:sz w:val="26"/>
              </w:rPr>
              <w:t>232471.94</w:t>
            </w:r>
          </w:p>
        </w:tc>
        <w:tc>
          <w:tcPr>
            <w:tcW w:w="1683" w:type="dxa"/>
            <w:vAlign w:val="center"/>
          </w:tcPr>
          <w:p w14:paraId="0850B684" w14:textId="77777777" w:rsidR="00720825" w:rsidRDefault="00720825">
            <w:pPr>
              <w:spacing w:before="40" w:after="40"/>
              <w:jc w:val="center"/>
              <w:rPr>
                <w:sz w:val="26"/>
              </w:rPr>
            </w:pPr>
            <w:r>
              <w:rPr>
                <w:sz w:val="26"/>
              </w:rPr>
              <w:t>399</w:t>
            </w:r>
          </w:p>
        </w:tc>
        <w:tc>
          <w:tcPr>
            <w:tcW w:w="1122" w:type="dxa"/>
            <w:vAlign w:val="center"/>
          </w:tcPr>
          <w:p w14:paraId="1B769AEE" w14:textId="77777777" w:rsidR="00720825" w:rsidRDefault="00720825">
            <w:pPr>
              <w:spacing w:before="40" w:after="40"/>
              <w:jc w:val="center"/>
              <w:rPr>
                <w:sz w:val="26"/>
              </w:rPr>
            </w:pPr>
          </w:p>
        </w:tc>
        <w:tc>
          <w:tcPr>
            <w:tcW w:w="1167" w:type="dxa"/>
            <w:vAlign w:val="center"/>
          </w:tcPr>
          <w:p w14:paraId="3022600C" w14:textId="77777777" w:rsidR="00720825" w:rsidRDefault="00720825">
            <w:pPr>
              <w:spacing w:before="40" w:after="40"/>
              <w:jc w:val="center"/>
              <w:rPr>
                <w:sz w:val="26"/>
              </w:rPr>
            </w:pPr>
          </w:p>
        </w:tc>
      </w:tr>
    </w:tbl>
    <w:p w14:paraId="66FC6ECD" w14:textId="77777777" w:rsidR="00720825" w:rsidRDefault="00720825">
      <w:pPr>
        <w:jc w:val="both"/>
        <w:rPr>
          <w:sz w:val="26"/>
        </w:rPr>
      </w:pPr>
      <w:r>
        <w:rPr>
          <w:sz w:val="26"/>
        </w:rPr>
        <w:t>* P &lt; .05</w:t>
      </w:r>
    </w:p>
    <w:p w14:paraId="7D33A6E1" w14:textId="77777777" w:rsidR="00720825" w:rsidRDefault="00720825">
      <w:pPr>
        <w:spacing w:after="200" w:line="480" w:lineRule="auto"/>
        <w:jc w:val="both"/>
        <w:rPr>
          <w:sz w:val="26"/>
        </w:rPr>
      </w:pPr>
      <w:r>
        <w:rPr>
          <w:sz w:val="26"/>
        </w:rPr>
        <w:t>** P &lt; 0.01.</w:t>
      </w:r>
    </w:p>
    <w:p w14:paraId="419601F8" w14:textId="77777777" w:rsidR="00720825" w:rsidRDefault="00720825">
      <w:pPr>
        <w:spacing w:after="200" w:line="480" w:lineRule="auto"/>
        <w:jc w:val="both"/>
        <w:rPr>
          <w:b/>
          <w:bCs/>
          <w:sz w:val="26"/>
        </w:rPr>
      </w:pPr>
      <w:r>
        <w:rPr>
          <w:b/>
          <w:bCs/>
          <w:sz w:val="26"/>
        </w:rPr>
        <w:t>Discussion of Results</w:t>
      </w:r>
    </w:p>
    <w:p w14:paraId="32D6673A" w14:textId="77777777" w:rsidR="00720825" w:rsidRDefault="00720825">
      <w:pPr>
        <w:spacing w:after="200" w:line="480" w:lineRule="auto"/>
        <w:jc w:val="both"/>
        <w:rPr>
          <w:sz w:val="26"/>
        </w:rPr>
      </w:pPr>
      <w:r>
        <w:rPr>
          <w:sz w:val="26"/>
        </w:rPr>
        <w:t>1.</w:t>
      </w:r>
      <w:r>
        <w:rPr>
          <w:sz w:val="26"/>
        </w:rPr>
        <w:tab/>
        <w:t>Main effect of Gender on Burnout of primary school teachers..</w:t>
      </w:r>
    </w:p>
    <w:p w14:paraId="6642F7A1" w14:textId="77777777" w:rsidR="00720825" w:rsidRDefault="00720825">
      <w:pPr>
        <w:spacing w:after="200" w:line="480" w:lineRule="auto"/>
        <w:jc w:val="both"/>
        <w:rPr>
          <w:sz w:val="26"/>
        </w:rPr>
      </w:pPr>
      <w:r>
        <w:rPr>
          <w:sz w:val="26"/>
        </w:rPr>
        <w:tab/>
        <w:t xml:space="preserve">From Table 9, it can be found that the F-value obtained for the main effect of Gender on Burnout of primary school teachers in 7.06.  This value is greater than 6.70, the tabled value of F for (1,392) degrees of freedom at 0.01 level of significance.  This indicates that the main effect of the variable Gender on Burnout of teachers is </w:t>
      </w:r>
      <w:r>
        <w:rPr>
          <w:sz w:val="26"/>
        </w:rPr>
        <w:lastRenderedPageBreak/>
        <w:t>significant at 0.01 level.  That is, the dependent variable Burnout of teachers varies significantly for different levels of the independent variable Gender.  That means, there exists significant difference in the scores of Burnout among male and female primary school teachers.</w:t>
      </w:r>
    </w:p>
    <w:p w14:paraId="3222DA58" w14:textId="77777777" w:rsidR="00720825" w:rsidRDefault="00720825">
      <w:pPr>
        <w:spacing w:after="200" w:line="480" w:lineRule="auto"/>
        <w:jc w:val="both"/>
        <w:rPr>
          <w:sz w:val="26"/>
        </w:rPr>
      </w:pPr>
      <w:r>
        <w:rPr>
          <w:sz w:val="26"/>
        </w:rPr>
        <w:tab/>
        <w:t>As the main effect was found to be significant, the investigator conducted a follow up study by means of 't' test (for large independent samples) to locate where the group differences are and critical ratio obtained are given in Table 10.</w:t>
      </w:r>
    </w:p>
    <w:p w14:paraId="7E1F294C" w14:textId="77777777" w:rsidR="00720825" w:rsidRDefault="00720825">
      <w:pPr>
        <w:spacing w:after="200"/>
        <w:jc w:val="center"/>
        <w:rPr>
          <w:sz w:val="26"/>
        </w:rPr>
      </w:pPr>
      <w:r>
        <w:rPr>
          <w:sz w:val="26"/>
        </w:rPr>
        <w:t>TABLE 10</w:t>
      </w:r>
    </w:p>
    <w:p w14:paraId="0C8045D1" w14:textId="77777777" w:rsidR="00720825" w:rsidRDefault="00720825">
      <w:pPr>
        <w:jc w:val="center"/>
        <w:rPr>
          <w:b/>
          <w:bCs/>
          <w:sz w:val="26"/>
        </w:rPr>
      </w:pPr>
      <w:r>
        <w:rPr>
          <w:b/>
          <w:bCs/>
          <w:sz w:val="26"/>
        </w:rPr>
        <w:t xml:space="preserve">Details of the test of Significance of Mean difference </w:t>
      </w:r>
    </w:p>
    <w:p w14:paraId="30032A7C" w14:textId="77777777" w:rsidR="00720825" w:rsidRDefault="00720825">
      <w:pPr>
        <w:jc w:val="center"/>
        <w:rPr>
          <w:b/>
          <w:bCs/>
          <w:sz w:val="26"/>
        </w:rPr>
      </w:pPr>
      <w:r>
        <w:rPr>
          <w:b/>
          <w:bCs/>
          <w:sz w:val="26"/>
        </w:rPr>
        <w:t>in Burnout of Male and Female Primary School Teachers</w:t>
      </w:r>
    </w:p>
    <w:p w14:paraId="04819C6F" w14:textId="77777777" w:rsidR="00720825" w:rsidRDefault="00720825">
      <w:pPr>
        <w:jc w:val="center"/>
        <w:rPr>
          <w:b/>
          <w:bCs/>
          <w:sz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1051"/>
        <w:gridCol w:w="977"/>
        <w:gridCol w:w="981"/>
        <w:gridCol w:w="781"/>
        <w:gridCol w:w="977"/>
        <w:gridCol w:w="979"/>
        <w:gridCol w:w="1071"/>
      </w:tblGrid>
      <w:tr w:rsidR="00720825" w14:paraId="40BB615D" w14:textId="77777777">
        <w:tblPrEx>
          <w:tblCellMar>
            <w:top w:w="0" w:type="dxa"/>
            <w:bottom w:w="0" w:type="dxa"/>
          </w:tblCellMar>
        </w:tblPrEx>
        <w:trPr>
          <w:cantSplit/>
          <w:jc w:val="center"/>
        </w:trPr>
        <w:tc>
          <w:tcPr>
            <w:tcW w:w="1219" w:type="pct"/>
            <w:vMerge w:val="restart"/>
            <w:vAlign w:val="center"/>
          </w:tcPr>
          <w:p w14:paraId="7B5B0970" w14:textId="77777777" w:rsidR="00720825" w:rsidRDefault="00720825">
            <w:pPr>
              <w:spacing w:before="100" w:after="100"/>
              <w:jc w:val="center"/>
              <w:rPr>
                <w:sz w:val="26"/>
              </w:rPr>
            </w:pPr>
            <w:r>
              <w:rPr>
                <w:sz w:val="26"/>
              </w:rPr>
              <w:t>Variable  Compared</w:t>
            </w:r>
          </w:p>
        </w:tc>
        <w:tc>
          <w:tcPr>
            <w:tcW w:w="3187" w:type="pct"/>
            <w:gridSpan w:val="6"/>
            <w:vAlign w:val="center"/>
          </w:tcPr>
          <w:p w14:paraId="6E8619F3" w14:textId="77777777" w:rsidR="00720825" w:rsidRDefault="00720825">
            <w:pPr>
              <w:spacing w:before="100" w:after="100"/>
              <w:jc w:val="center"/>
              <w:rPr>
                <w:sz w:val="26"/>
              </w:rPr>
            </w:pPr>
            <w:r>
              <w:rPr>
                <w:sz w:val="26"/>
              </w:rPr>
              <w:t>Groups compared</w:t>
            </w:r>
          </w:p>
        </w:tc>
        <w:tc>
          <w:tcPr>
            <w:tcW w:w="594" w:type="pct"/>
            <w:vMerge w:val="restart"/>
            <w:vAlign w:val="center"/>
          </w:tcPr>
          <w:p w14:paraId="299E80AE" w14:textId="77777777" w:rsidR="00720825" w:rsidRDefault="00720825">
            <w:pPr>
              <w:spacing w:before="100" w:after="100"/>
              <w:jc w:val="center"/>
              <w:rPr>
                <w:sz w:val="26"/>
              </w:rPr>
            </w:pPr>
            <w:r>
              <w:rPr>
                <w:sz w:val="26"/>
              </w:rPr>
              <w:t>Critical Ratio</w:t>
            </w:r>
          </w:p>
        </w:tc>
      </w:tr>
      <w:tr w:rsidR="00720825" w14:paraId="2AC3FA66" w14:textId="77777777">
        <w:tblPrEx>
          <w:tblCellMar>
            <w:top w:w="0" w:type="dxa"/>
            <w:bottom w:w="0" w:type="dxa"/>
          </w:tblCellMar>
        </w:tblPrEx>
        <w:trPr>
          <w:cantSplit/>
          <w:jc w:val="center"/>
        </w:trPr>
        <w:tc>
          <w:tcPr>
            <w:tcW w:w="1219" w:type="pct"/>
            <w:vMerge/>
            <w:vAlign w:val="center"/>
          </w:tcPr>
          <w:p w14:paraId="6F92F191" w14:textId="77777777" w:rsidR="00720825" w:rsidRDefault="00720825">
            <w:pPr>
              <w:spacing w:before="100" w:after="100"/>
              <w:jc w:val="center"/>
              <w:rPr>
                <w:sz w:val="26"/>
              </w:rPr>
            </w:pPr>
          </w:p>
        </w:tc>
        <w:tc>
          <w:tcPr>
            <w:tcW w:w="1669" w:type="pct"/>
            <w:gridSpan w:val="3"/>
          </w:tcPr>
          <w:p w14:paraId="734A3E22" w14:textId="77777777" w:rsidR="00720825" w:rsidRDefault="00720825">
            <w:pPr>
              <w:spacing w:before="100" w:after="100"/>
              <w:jc w:val="center"/>
              <w:rPr>
                <w:sz w:val="26"/>
              </w:rPr>
            </w:pPr>
            <w:r>
              <w:rPr>
                <w:sz w:val="26"/>
              </w:rPr>
              <w:t>Male Teachers</w:t>
            </w:r>
          </w:p>
        </w:tc>
        <w:tc>
          <w:tcPr>
            <w:tcW w:w="1518" w:type="pct"/>
            <w:gridSpan w:val="3"/>
          </w:tcPr>
          <w:p w14:paraId="023EA54D" w14:textId="77777777" w:rsidR="00720825" w:rsidRDefault="00720825">
            <w:pPr>
              <w:spacing w:before="100" w:after="100"/>
              <w:jc w:val="center"/>
              <w:rPr>
                <w:sz w:val="26"/>
              </w:rPr>
            </w:pPr>
            <w:r>
              <w:rPr>
                <w:sz w:val="26"/>
              </w:rPr>
              <w:t>Female Teachers</w:t>
            </w:r>
          </w:p>
        </w:tc>
        <w:tc>
          <w:tcPr>
            <w:tcW w:w="594" w:type="pct"/>
            <w:vMerge/>
          </w:tcPr>
          <w:p w14:paraId="385833B2" w14:textId="77777777" w:rsidR="00720825" w:rsidRDefault="00720825">
            <w:pPr>
              <w:spacing w:before="100" w:after="100"/>
              <w:jc w:val="center"/>
              <w:rPr>
                <w:sz w:val="26"/>
              </w:rPr>
            </w:pPr>
          </w:p>
        </w:tc>
      </w:tr>
      <w:tr w:rsidR="00720825" w14:paraId="6C4042BC" w14:textId="77777777">
        <w:tblPrEx>
          <w:tblCellMar>
            <w:top w:w="0" w:type="dxa"/>
            <w:bottom w:w="0" w:type="dxa"/>
          </w:tblCellMar>
        </w:tblPrEx>
        <w:trPr>
          <w:cantSplit/>
          <w:jc w:val="center"/>
        </w:trPr>
        <w:tc>
          <w:tcPr>
            <w:tcW w:w="1219" w:type="pct"/>
            <w:vMerge/>
          </w:tcPr>
          <w:p w14:paraId="3B69F784" w14:textId="77777777" w:rsidR="00720825" w:rsidRDefault="00720825">
            <w:pPr>
              <w:spacing w:before="100" w:after="100"/>
              <w:jc w:val="center"/>
              <w:rPr>
                <w:sz w:val="26"/>
              </w:rPr>
            </w:pPr>
          </w:p>
        </w:tc>
        <w:tc>
          <w:tcPr>
            <w:tcW w:w="583" w:type="pct"/>
          </w:tcPr>
          <w:p w14:paraId="6B496256" w14:textId="77777777" w:rsidR="00720825" w:rsidRDefault="00720825">
            <w:pPr>
              <w:spacing w:before="100" w:after="100"/>
              <w:jc w:val="center"/>
              <w:rPr>
                <w:sz w:val="26"/>
              </w:rPr>
            </w:pPr>
            <w:r>
              <w:rPr>
                <w:sz w:val="26"/>
              </w:rPr>
              <w:t>n</w:t>
            </w:r>
          </w:p>
        </w:tc>
        <w:tc>
          <w:tcPr>
            <w:tcW w:w="542" w:type="pct"/>
          </w:tcPr>
          <w:p w14:paraId="794E5FD8" w14:textId="77777777" w:rsidR="00720825" w:rsidRDefault="00720825">
            <w:pPr>
              <w:spacing w:before="100" w:after="100"/>
              <w:jc w:val="center"/>
              <w:rPr>
                <w:sz w:val="26"/>
              </w:rPr>
            </w:pPr>
            <w:r>
              <w:rPr>
                <w:sz w:val="26"/>
              </w:rPr>
              <w:t>M</w:t>
            </w:r>
          </w:p>
        </w:tc>
        <w:tc>
          <w:tcPr>
            <w:tcW w:w="543" w:type="pct"/>
          </w:tcPr>
          <w:p w14:paraId="4EBFE32B" w14:textId="77777777" w:rsidR="00720825" w:rsidRDefault="00720825">
            <w:pPr>
              <w:spacing w:before="100" w:after="100"/>
              <w:jc w:val="center"/>
              <w:rPr>
                <w:sz w:val="26"/>
              </w:rPr>
            </w:pPr>
            <w:r>
              <w:rPr>
                <w:sz w:val="26"/>
              </w:rPr>
              <w:sym w:font="Symbol" w:char="F073"/>
            </w:r>
          </w:p>
        </w:tc>
        <w:tc>
          <w:tcPr>
            <w:tcW w:w="433" w:type="pct"/>
          </w:tcPr>
          <w:p w14:paraId="327AD2A5" w14:textId="77777777" w:rsidR="00720825" w:rsidRDefault="00720825">
            <w:pPr>
              <w:spacing w:before="100" w:after="100"/>
              <w:jc w:val="center"/>
              <w:rPr>
                <w:sz w:val="26"/>
              </w:rPr>
            </w:pPr>
            <w:r>
              <w:rPr>
                <w:sz w:val="26"/>
              </w:rPr>
              <w:t>n</w:t>
            </w:r>
          </w:p>
        </w:tc>
        <w:tc>
          <w:tcPr>
            <w:tcW w:w="542" w:type="pct"/>
          </w:tcPr>
          <w:p w14:paraId="2CEFDE9B" w14:textId="77777777" w:rsidR="00720825" w:rsidRDefault="00720825">
            <w:pPr>
              <w:spacing w:before="100" w:after="100"/>
              <w:jc w:val="center"/>
              <w:rPr>
                <w:sz w:val="26"/>
              </w:rPr>
            </w:pPr>
            <w:r>
              <w:rPr>
                <w:sz w:val="26"/>
              </w:rPr>
              <w:t>M</w:t>
            </w:r>
          </w:p>
        </w:tc>
        <w:tc>
          <w:tcPr>
            <w:tcW w:w="543" w:type="pct"/>
          </w:tcPr>
          <w:p w14:paraId="093BB1E9" w14:textId="77777777" w:rsidR="00720825" w:rsidRDefault="00720825">
            <w:pPr>
              <w:spacing w:before="100" w:after="100"/>
              <w:jc w:val="center"/>
              <w:rPr>
                <w:sz w:val="26"/>
              </w:rPr>
            </w:pPr>
            <w:r>
              <w:rPr>
                <w:sz w:val="26"/>
              </w:rPr>
              <w:sym w:font="Symbol" w:char="F073"/>
            </w:r>
          </w:p>
        </w:tc>
        <w:tc>
          <w:tcPr>
            <w:tcW w:w="594" w:type="pct"/>
            <w:vMerge/>
          </w:tcPr>
          <w:p w14:paraId="5224E3B4" w14:textId="77777777" w:rsidR="00720825" w:rsidRDefault="00720825">
            <w:pPr>
              <w:spacing w:before="100" w:after="100"/>
              <w:jc w:val="center"/>
              <w:rPr>
                <w:sz w:val="26"/>
              </w:rPr>
            </w:pPr>
          </w:p>
        </w:tc>
      </w:tr>
      <w:tr w:rsidR="00720825" w14:paraId="44B6D5F2" w14:textId="77777777">
        <w:tblPrEx>
          <w:tblCellMar>
            <w:top w:w="0" w:type="dxa"/>
            <w:bottom w:w="0" w:type="dxa"/>
          </w:tblCellMar>
        </w:tblPrEx>
        <w:trPr>
          <w:jc w:val="center"/>
        </w:trPr>
        <w:tc>
          <w:tcPr>
            <w:tcW w:w="1219" w:type="pct"/>
          </w:tcPr>
          <w:p w14:paraId="784D1809" w14:textId="77777777" w:rsidR="00720825" w:rsidRDefault="00720825">
            <w:pPr>
              <w:spacing w:before="100" w:after="100"/>
              <w:jc w:val="center"/>
              <w:rPr>
                <w:sz w:val="26"/>
              </w:rPr>
            </w:pPr>
            <w:r>
              <w:rPr>
                <w:sz w:val="26"/>
              </w:rPr>
              <w:t>Burn out</w:t>
            </w:r>
          </w:p>
        </w:tc>
        <w:tc>
          <w:tcPr>
            <w:tcW w:w="583" w:type="pct"/>
          </w:tcPr>
          <w:p w14:paraId="40A00748" w14:textId="77777777" w:rsidR="00720825" w:rsidRDefault="00720825">
            <w:pPr>
              <w:spacing w:before="100" w:after="100"/>
              <w:jc w:val="center"/>
              <w:rPr>
                <w:sz w:val="26"/>
              </w:rPr>
            </w:pPr>
            <w:r>
              <w:rPr>
                <w:sz w:val="26"/>
              </w:rPr>
              <w:t>119</w:t>
            </w:r>
          </w:p>
        </w:tc>
        <w:tc>
          <w:tcPr>
            <w:tcW w:w="542" w:type="pct"/>
          </w:tcPr>
          <w:p w14:paraId="5644324B" w14:textId="77777777" w:rsidR="00720825" w:rsidRDefault="00720825">
            <w:pPr>
              <w:spacing w:before="100" w:after="100"/>
              <w:jc w:val="center"/>
              <w:rPr>
                <w:sz w:val="26"/>
              </w:rPr>
            </w:pPr>
            <w:r>
              <w:rPr>
                <w:sz w:val="26"/>
              </w:rPr>
              <w:t>77.83</w:t>
            </w:r>
          </w:p>
        </w:tc>
        <w:tc>
          <w:tcPr>
            <w:tcW w:w="543" w:type="pct"/>
          </w:tcPr>
          <w:p w14:paraId="114A389F" w14:textId="77777777" w:rsidR="00720825" w:rsidRDefault="00720825">
            <w:pPr>
              <w:spacing w:before="100" w:after="100"/>
              <w:jc w:val="center"/>
              <w:rPr>
                <w:sz w:val="26"/>
              </w:rPr>
            </w:pPr>
            <w:r>
              <w:rPr>
                <w:sz w:val="26"/>
              </w:rPr>
              <w:t>27.41</w:t>
            </w:r>
          </w:p>
        </w:tc>
        <w:tc>
          <w:tcPr>
            <w:tcW w:w="433" w:type="pct"/>
          </w:tcPr>
          <w:p w14:paraId="676AE947" w14:textId="77777777" w:rsidR="00720825" w:rsidRDefault="00720825">
            <w:pPr>
              <w:spacing w:before="100" w:after="100"/>
              <w:jc w:val="center"/>
              <w:rPr>
                <w:sz w:val="26"/>
              </w:rPr>
            </w:pPr>
            <w:r>
              <w:rPr>
                <w:sz w:val="26"/>
              </w:rPr>
              <w:t>2.81</w:t>
            </w:r>
          </w:p>
        </w:tc>
        <w:tc>
          <w:tcPr>
            <w:tcW w:w="542" w:type="pct"/>
          </w:tcPr>
          <w:p w14:paraId="0B842781" w14:textId="77777777" w:rsidR="00720825" w:rsidRDefault="00720825">
            <w:pPr>
              <w:spacing w:before="100" w:after="100"/>
              <w:jc w:val="center"/>
              <w:rPr>
                <w:sz w:val="26"/>
              </w:rPr>
            </w:pPr>
            <w:r>
              <w:rPr>
                <w:sz w:val="26"/>
              </w:rPr>
              <w:t>62.50</w:t>
            </w:r>
          </w:p>
        </w:tc>
        <w:tc>
          <w:tcPr>
            <w:tcW w:w="543" w:type="pct"/>
          </w:tcPr>
          <w:p w14:paraId="67EC4A1D" w14:textId="77777777" w:rsidR="00720825" w:rsidRDefault="00720825">
            <w:pPr>
              <w:spacing w:before="100" w:after="100"/>
              <w:jc w:val="center"/>
              <w:rPr>
                <w:sz w:val="26"/>
              </w:rPr>
            </w:pPr>
            <w:r>
              <w:rPr>
                <w:sz w:val="26"/>
              </w:rPr>
              <w:t>21.17</w:t>
            </w:r>
          </w:p>
        </w:tc>
        <w:tc>
          <w:tcPr>
            <w:tcW w:w="594" w:type="pct"/>
          </w:tcPr>
          <w:p w14:paraId="6EE43AF6" w14:textId="77777777" w:rsidR="00720825" w:rsidRDefault="00720825">
            <w:pPr>
              <w:spacing w:before="100" w:after="100"/>
              <w:jc w:val="center"/>
              <w:rPr>
                <w:sz w:val="26"/>
              </w:rPr>
            </w:pPr>
            <w:r>
              <w:rPr>
                <w:sz w:val="26"/>
              </w:rPr>
              <w:t>5.85</w:t>
            </w:r>
          </w:p>
        </w:tc>
      </w:tr>
    </w:tbl>
    <w:p w14:paraId="353A7204" w14:textId="77777777" w:rsidR="00720825" w:rsidRDefault="00720825">
      <w:pPr>
        <w:jc w:val="center"/>
        <w:rPr>
          <w:sz w:val="26"/>
        </w:rPr>
      </w:pPr>
    </w:p>
    <w:p w14:paraId="1E34D9C6" w14:textId="77777777" w:rsidR="00720825" w:rsidRDefault="00720825">
      <w:pPr>
        <w:spacing w:after="200"/>
        <w:ind w:firstLine="720"/>
        <w:jc w:val="both"/>
        <w:rPr>
          <w:sz w:val="26"/>
        </w:rPr>
      </w:pPr>
    </w:p>
    <w:p w14:paraId="6C933DFE" w14:textId="77777777" w:rsidR="00720825" w:rsidRDefault="00720825">
      <w:pPr>
        <w:spacing w:after="200" w:line="480" w:lineRule="auto"/>
        <w:ind w:firstLine="720"/>
        <w:jc w:val="both"/>
        <w:rPr>
          <w:sz w:val="26"/>
        </w:rPr>
      </w:pPr>
      <w:r>
        <w:rPr>
          <w:sz w:val="26"/>
        </w:rPr>
        <w:t>From Table 10, the critical ratio obtained for Male and Female teachers is 5.85 which greater than 2.58, the tabled value of 't' required for significance of 0.01 level. This shows that there is significant difference in the mean scores of Burnout between male and female teachers.</w:t>
      </w:r>
    </w:p>
    <w:p w14:paraId="67BE3AE6" w14:textId="77777777" w:rsidR="00720825" w:rsidRDefault="00720825">
      <w:pPr>
        <w:spacing w:after="200" w:line="480" w:lineRule="auto"/>
        <w:ind w:firstLine="720"/>
        <w:jc w:val="both"/>
        <w:rPr>
          <w:sz w:val="26"/>
        </w:rPr>
      </w:pPr>
      <w:r>
        <w:rPr>
          <w:sz w:val="26"/>
        </w:rPr>
        <w:t>The positive value of critical ratio indicates that the male teachers has more Burnout tendency than the female teachers.</w:t>
      </w:r>
    </w:p>
    <w:p w14:paraId="07E66CB0" w14:textId="77777777" w:rsidR="00720825" w:rsidRDefault="00720825">
      <w:pPr>
        <w:spacing w:after="200" w:line="480" w:lineRule="auto"/>
        <w:ind w:left="720" w:hanging="720"/>
        <w:jc w:val="both"/>
        <w:rPr>
          <w:sz w:val="26"/>
        </w:rPr>
      </w:pPr>
      <w:r>
        <w:rPr>
          <w:sz w:val="26"/>
        </w:rPr>
        <w:lastRenderedPageBreak/>
        <w:t>2.</w:t>
      </w:r>
      <w:r>
        <w:rPr>
          <w:sz w:val="26"/>
        </w:rPr>
        <w:tab/>
        <w:t>Main effect of Locale of School on Burnout of primary school teachers.</w:t>
      </w:r>
    </w:p>
    <w:p w14:paraId="2DE45B54" w14:textId="77777777" w:rsidR="00720825" w:rsidRDefault="00720825">
      <w:pPr>
        <w:spacing w:after="200" w:line="480" w:lineRule="auto"/>
        <w:jc w:val="both"/>
        <w:rPr>
          <w:sz w:val="26"/>
        </w:rPr>
      </w:pPr>
      <w:r>
        <w:rPr>
          <w:sz w:val="26"/>
        </w:rPr>
        <w:tab/>
        <w:t>From Table 9, it can be observed that the F-value obtained for the main effect of Locale of School on Burnout of teachers is 6.31 which is greater than 3.86, the tabled value of F for (1,392) degrees of freedom at 0.05 level of significance.  So the variable Locale of School has significant main effect on Burnout of teachers at 0.05 level.  The means that, the variable Burnout of teachers varies significantly for different levels of Locale of School.  That is these exists significant difference in the scores of Burnout among teachers working in different locality viz., rural school teachers and urban school teachers.</w:t>
      </w:r>
    </w:p>
    <w:p w14:paraId="2C90729E" w14:textId="77777777" w:rsidR="00720825" w:rsidRDefault="00720825">
      <w:pPr>
        <w:spacing w:after="200" w:line="480" w:lineRule="auto"/>
        <w:jc w:val="both"/>
        <w:rPr>
          <w:sz w:val="26"/>
        </w:rPr>
      </w:pPr>
      <w:r>
        <w:rPr>
          <w:sz w:val="26"/>
        </w:rPr>
        <w:tab/>
        <w:t>As the main effect was found to be significant, the investigator conducted a follow up study by means of 't' test (for large independent samples) to locate where the group differences are and critical ratio obtained are given in Table 11.</w:t>
      </w:r>
    </w:p>
    <w:p w14:paraId="3C89EDB7" w14:textId="77777777" w:rsidR="00720825" w:rsidRDefault="00720825">
      <w:pPr>
        <w:spacing w:after="200"/>
        <w:jc w:val="center"/>
        <w:rPr>
          <w:sz w:val="26"/>
        </w:rPr>
      </w:pPr>
      <w:r>
        <w:rPr>
          <w:sz w:val="26"/>
        </w:rPr>
        <w:br w:type="page"/>
      </w:r>
      <w:r>
        <w:rPr>
          <w:sz w:val="26"/>
        </w:rPr>
        <w:lastRenderedPageBreak/>
        <w:t>TABLE 11</w:t>
      </w:r>
    </w:p>
    <w:p w14:paraId="127168EA" w14:textId="77777777" w:rsidR="00720825" w:rsidRDefault="00720825">
      <w:pPr>
        <w:jc w:val="center"/>
        <w:rPr>
          <w:b/>
          <w:bCs/>
          <w:sz w:val="26"/>
        </w:rPr>
      </w:pPr>
      <w:r>
        <w:rPr>
          <w:b/>
          <w:bCs/>
          <w:sz w:val="26"/>
        </w:rPr>
        <w:t>Details of the Test Significance of Mean difference</w:t>
      </w:r>
      <w:r>
        <w:rPr>
          <w:b/>
          <w:bCs/>
          <w:sz w:val="26"/>
        </w:rPr>
        <w:br/>
        <w:t xml:space="preserve"> in Burnout of Rural and Urban Primary School Teachers</w:t>
      </w:r>
    </w:p>
    <w:p w14:paraId="23D28DE9" w14:textId="77777777" w:rsidR="00720825" w:rsidRDefault="00720825">
      <w:pPr>
        <w:jc w:val="center"/>
        <w:rPr>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777"/>
        <w:gridCol w:w="977"/>
        <w:gridCol w:w="979"/>
        <w:gridCol w:w="781"/>
        <w:gridCol w:w="977"/>
        <w:gridCol w:w="979"/>
        <w:gridCol w:w="1071"/>
      </w:tblGrid>
      <w:tr w:rsidR="00720825" w14:paraId="012EDFF3" w14:textId="77777777">
        <w:tblPrEx>
          <w:tblCellMar>
            <w:top w:w="0" w:type="dxa"/>
            <w:bottom w:w="0" w:type="dxa"/>
          </w:tblCellMar>
        </w:tblPrEx>
        <w:trPr>
          <w:cantSplit/>
        </w:trPr>
        <w:tc>
          <w:tcPr>
            <w:tcW w:w="1372" w:type="pct"/>
            <w:vMerge w:val="restart"/>
            <w:vAlign w:val="center"/>
          </w:tcPr>
          <w:p w14:paraId="5F9AE043" w14:textId="77777777" w:rsidR="00720825" w:rsidRDefault="00720825">
            <w:pPr>
              <w:spacing w:before="100" w:after="100"/>
              <w:jc w:val="center"/>
              <w:rPr>
                <w:sz w:val="26"/>
              </w:rPr>
            </w:pPr>
            <w:r>
              <w:rPr>
                <w:sz w:val="26"/>
              </w:rPr>
              <w:t>Variable  Compared</w:t>
            </w:r>
          </w:p>
        </w:tc>
        <w:tc>
          <w:tcPr>
            <w:tcW w:w="3034" w:type="pct"/>
            <w:gridSpan w:val="6"/>
            <w:vAlign w:val="center"/>
          </w:tcPr>
          <w:p w14:paraId="539A4228" w14:textId="77777777" w:rsidR="00720825" w:rsidRDefault="00720825">
            <w:pPr>
              <w:spacing w:before="100" w:after="100"/>
              <w:jc w:val="center"/>
              <w:rPr>
                <w:sz w:val="26"/>
              </w:rPr>
            </w:pPr>
            <w:r>
              <w:rPr>
                <w:sz w:val="26"/>
              </w:rPr>
              <w:t>Groups compared</w:t>
            </w:r>
          </w:p>
        </w:tc>
        <w:tc>
          <w:tcPr>
            <w:tcW w:w="594" w:type="pct"/>
            <w:vMerge w:val="restart"/>
            <w:vAlign w:val="center"/>
          </w:tcPr>
          <w:p w14:paraId="5FE8CDDF" w14:textId="77777777" w:rsidR="00720825" w:rsidRDefault="00720825">
            <w:pPr>
              <w:spacing w:before="100" w:after="100"/>
              <w:jc w:val="center"/>
              <w:rPr>
                <w:sz w:val="26"/>
              </w:rPr>
            </w:pPr>
            <w:r>
              <w:rPr>
                <w:sz w:val="26"/>
              </w:rPr>
              <w:t>Critical Ratio</w:t>
            </w:r>
          </w:p>
        </w:tc>
      </w:tr>
      <w:tr w:rsidR="00720825" w14:paraId="31566D6B" w14:textId="77777777">
        <w:tblPrEx>
          <w:tblCellMar>
            <w:top w:w="0" w:type="dxa"/>
            <w:bottom w:w="0" w:type="dxa"/>
          </w:tblCellMar>
        </w:tblPrEx>
        <w:trPr>
          <w:cantSplit/>
        </w:trPr>
        <w:tc>
          <w:tcPr>
            <w:tcW w:w="1372" w:type="pct"/>
            <w:vMerge/>
            <w:vAlign w:val="center"/>
          </w:tcPr>
          <w:p w14:paraId="7E520B05" w14:textId="77777777" w:rsidR="00720825" w:rsidRDefault="00720825">
            <w:pPr>
              <w:spacing w:before="100" w:after="100"/>
              <w:jc w:val="center"/>
              <w:rPr>
                <w:sz w:val="26"/>
              </w:rPr>
            </w:pPr>
          </w:p>
        </w:tc>
        <w:tc>
          <w:tcPr>
            <w:tcW w:w="1516" w:type="pct"/>
            <w:gridSpan w:val="3"/>
            <w:vAlign w:val="center"/>
          </w:tcPr>
          <w:p w14:paraId="2C7DC34B" w14:textId="77777777" w:rsidR="00720825" w:rsidRDefault="00720825">
            <w:pPr>
              <w:spacing w:before="100" w:after="100"/>
              <w:jc w:val="center"/>
              <w:rPr>
                <w:sz w:val="26"/>
              </w:rPr>
            </w:pPr>
            <w:r>
              <w:rPr>
                <w:sz w:val="26"/>
              </w:rPr>
              <w:t>Rural Teachers</w:t>
            </w:r>
          </w:p>
        </w:tc>
        <w:tc>
          <w:tcPr>
            <w:tcW w:w="1518" w:type="pct"/>
            <w:gridSpan w:val="3"/>
            <w:vAlign w:val="center"/>
          </w:tcPr>
          <w:p w14:paraId="6FB9D8A7" w14:textId="77777777" w:rsidR="00720825" w:rsidRDefault="00720825">
            <w:pPr>
              <w:spacing w:before="100" w:after="100"/>
              <w:jc w:val="center"/>
              <w:rPr>
                <w:sz w:val="26"/>
              </w:rPr>
            </w:pPr>
            <w:r>
              <w:rPr>
                <w:sz w:val="26"/>
              </w:rPr>
              <w:t>Urban Teachers</w:t>
            </w:r>
          </w:p>
        </w:tc>
        <w:tc>
          <w:tcPr>
            <w:tcW w:w="594" w:type="pct"/>
            <w:vMerge/>
            <w:vAlign w:val="center"/>
          </w:tcPr>
          <w:p w14:paraId="47B978A7" w14:textId="77777777" w:rsidR="00720825" w:rsidRDefault="00720825">
            <w:pPr>
              <w:spacing w:before="100" w:after="100"/>
              <w:jc w:val="center"/>
              <w:rPr>
                <w:sz w:val="26"/>
              </w:rPr>
            </w:pPr>
          </w:p>
        </w:tc>
      </w:tr>
      <w:tr w:rsidR="00720825" w14:paraId="62E825CA" w14:textId="77777777">
        <w:tblPrEx>
          <w:tblCellMar>
            <w:top w:w="0" w:type="dxa"/>
            <w:bottom w:w="0" w:type="dxa"/>
          </w:tblCellMar>
        </w:tblPrEx>
        <w:trPr>
          <w:cantSplit/>
        </w:trPr>
        <w:tc>
          <w:tcPr>
            <w:tcW w:w="1372" w:type="pct"/>
            <w:vMerge/>
            <w:vAlign w:val="center"/>
          </w:tcPr>
          <w:p w14:paraId="5BB0780A" w14:textId="77777777" w:rsidR="00720825" w:rsidRDefault="00720825">
            <w:pPr>
              <w:spacing w:before="100" w:after="100"/>
              <w:jc w:val="center"/>
              <w:rPr>
                <w:sz w:val="26"/>
              </w:rPr>
            </w:pPr>
          </w:p>
        </w:tc>
        <w:tc>
          <w:tcPr>
            <w:tcW w:w="431" w:type="pct"/>
            <w:vAlign w:val="center"/>
          </w:tcPr>
          <w:p w14:paraId="1BF9ED21" w14:textId="77777777" w:rsidR="00720825" w:rsidRDefault="00720825">
            <w:pPr>
              <w:spacing w:before="100" w:after="100"/>
              <w:jc w:val="center"/>
              <w:rPr>
                <w:sz w:val="26"/>
              </w:rPr>
            </w:pPr>
            <w:r>
              <w:rPr>
                <w:sz w:val="26"/>
              </w:rPr>
              <w:t>n</w:t>
            </w:r>
          </w:p>
        </w:tc>
        <w:tc>
          <w:tcPr>
            <w:tcW w:w="542" w:type="pct"/>
            <w:vAlign w:val="center"/>
          </w:tcPr>
          <w:p w14:paraId="5E0AC821" w14:textId="77777777" w:rsidR="00720825" w:rsidRDefault="00720825">
            <w:pPr>
              <w:spacing w:before="100" w:after="100"/>
              <w:jc w:val="center"/>
              <w:rPr>
                <w:sz w:val="26"/>
              </w:rPr>
            </w:pPr>
            <w:r>
              <w:rPr>
                <w:sz w:val="26"/>
              </w:rPr>
              <w:t>M</w:t>
            </w:r>
          </w:p>
        </w:tc>
        <w:tc>
          <w:tcPr>
            <w:tcW w:w="543" w:type="pct"/>
            <w:vAlign w:val="center"/>
          </w:tcPr>
          <w:p w14:paraId="5EAC7C38" w14:textId="77777777" w:rsidR="00720825" w:rsidRDefault="00720825">
            <w:pPr>
              <w:spacing w:before="100" w:after="100"/>
              <w:jc w:val="center"/>
              <w:rPr>
                <w:sz w:val="26"/>
              </w:rPr>
            </w:pPr>
            <w:r>
              <w:rPr>
                <w:sz w:val="26"/>
              </w:rPr>
              <w:sym w:font="Symbol" w:char="F073"/>
            </w:r>
          </w:p>
        </w:tc>
        <w:tc>
          <w:tcPr>
            <w:tcW w:w="433" w:type="pct"/>
            <w:vAlign w:val="center"/>
          </w:tcPr>
          <w:p w14:paraId="1A264F35" w14:textId="77777777" w:rsidR="00720825" w:rsidRDefault="00720825">
            <w:pPr>
              <w:spacing w:before="100" w:after="100"/>
              <w:jc w:val="center"/>
              <w:rPr>
                <w:sz w:val="26"/>
              </w:rPr>
            </w:pPr>
            <w:r>
              <w:rPr>
                <w:sz w:val="26"/>
              </w:rPr>
              <w:t>n</w:t>
            </w:r>
          </w:p>
        </w:tc>
        <w:tc>
          <w:tcPr>
            <w:tcW w:w="542" w:type="pct"/>
            <w:vAlign w:val="center"/>
          </w:tcPr>
          <w:p w14:paraId="4AB95615" w14:textId="77777777" w:rsidR="00720825" w:rsidRDefault="00720825">
            <w:pPr>
              <w:spacing w:before="100" w:after="100"/>
              <w:jc w:val="center"/>
              <w:rPr>
                <w:sz w:val="26"/>
              </w:rPr>
            </w:pPr>
            <w:r>
              <w:rPr>
                <w:sz w:val="26"/>
              </w:rPr>
              <w:t>M</w:t>
            </w:r>
          </w:p>
        </w:tc>
        <w:tc>
          <w:tcPr>
            <w:tcW w:w="543" w:type="pct"/>
            <w:vAlign w:val="center"/>
          </w:tcPr>
          <w:p w14:paraId="43283573" w14:textId="77777777" w:rsidR="00720825" w:rsidRDefault="00720825">
            <w:pPr>
              <w:spacing w:before="100" w:after="100"/>
              <w:jc w:val="center"/>
              <w:rPr>
                <w:sz w:val="26"/>
              </w:rPr>
            </w:pPr>
            <w:r>
              <w:rPr>
                <w:sz w:val="26"/>
              </w:rPr>
              <w:sym w:font="Symbol" w:char="F073"/>
            </w:r>
          </w:p>
        </w:tc>
        <w:tc>
          <w:tcPr>
            <w:tcW w:w="594" w:type="pct"/>
            <w:vMerge/>
            <w:vAlign w:val="center"/>
          </w:tcPr>
          <w:p w14:paraId="7897641A" w14:textId="77777777" w:rsidR="00720825" w:rsidRDefault="00720825">
            <w:pPr>
              <w:spacing w:before="100" w:after="100"/>
              <w:jc w:val="center"/>
              <w:rPr>
                <w:sz w:val="26"/>
              </w:rPr>
            </w:pPr>
          </w:p>
        </w:tc>
      </w:tr>
      <w:tr w:rsidR="00720825" w14:paraId="1E003B43" w14:textId="77777777">
        <w:tblPrEx>
          <w:tblCellMar>
            <w:top w:w="0" w:type="dxa"/>
            <w:bottom w:w="0" w:type="dxa"/>
          </w:tblCellMar>
        </w:tblPrEx>
        <w:tc>
          <w:tcPr>
            <w:tcW w:w="1372" w:type="pct"/>
            <w:vAlign w:val="center"/>
          </w:tcPr>
          <w:p w14:paraId="7EFEA965" w14:textId="77777777" w:rsidR="00720825" w:rsidRDefault="00720825">
            <w:pPr>
              <w:spacing w:before="100" w:after="100"/>
              <w:jc w:val="center"/>
              <w:rPr>
                <w:sz w:val="26"/>
              </w:rPr>
            </w:pPr>
            <w:r>
              <w:rPr>
                <w:sz w:val="26"/>
              </w:rPr>
              <w:t>Burn out</w:t>
            </w:r>
          </w:p>
        </w:tc>
        <w:tc>
          <w:tcPr>
            <w:tcW w:w="431" w:type="pct"/>
            <w:vAlign w:val="center"/>
          </w:tcPr>
          <w:p w14:paraId="0AB580EE" w14:textId="77777777" w:rsidR="00720825" w:rsidRDefault="00720825">
            <w:pPr>
              <w:spacing w:before="100" w:after="100"/>
              <w:jc w:val="center"/>
              <w:rPr>
                <w:sz w:val="26"/>
              </w:rPr>
            </w:pPr>
            <w:r>
              <w:rPr>
                <w:sz w:val="26"/>
              </w:rPr>
              <w:t>331</w:t>
            </w:r>
          </w:p>
        </w:tc>
        <w:tc>
          <w:tcPr>
            <w:tcW w:w="542" w:type="pct"/>
            <w:vAlign w:val="center"/>
          </w:tcPr>
          <w:p w14:paraId="701FDA0A" w14:textId="77777777" w:rsidR="00720825" w:rsidRDefault="00720825">
            <w:pPr>
              <w:spacing w:before="100" w:after="100"/>
              <w:jc w:val="center"/>
              <w:rPr>
                <w:sz w:val="26"/>
              </w:rPr>
            </w:pPr>
            <w:r>
              <w:rPr>
                <w:sz w:val="26"/>
              </w:rPr>
              <w:t>69.09</w:t>
            </w:r>
          </w:p>
        </w:tc>
        <w:tc>
          <w:tcPr>
            <w:tcW w:w="543" w:type="pct"/>
            <w:vAlign w:val="center"/>
          </w:tcPr>
          <w:p w14:paraId="10FC9896" w14:textId="77777777" w:rsidR="00720825" w:rsidRDefault="00720825">
            <w:pPr>
              <w:spacing w:before="100" w:after="100"/>
              <w:jc w:val="center"/>
              <w:rPr>
                <w:sz w:val="26"/>
              </w:rPr>
            </w:pPr>
            <w:r>
              <w:rPr>
                <w:sz w:val="26"/>
              </w:rPr>
              <w:t>24.75</w:t>
            </w:r>
          </w:p>
        </w:tc>
        <w:tc>
          <w:tcPr>
            <w:tcW w:w="433" w:type="pct"/>
            <w:vAlign w:val="center"/>
          </w:tcPr>
          <w:p w14:paraId="45767C26" w14:textId="77777777" w:rsidR="00720825" w:rsidRDefault="00720825">
            <w:pPr>
              <w:spacing w:before="100" w:after="100"/>
              <w:jc w:val="center"/>
              <w:rPr>
                <w:sz w:val="26"/>
              </w:rPr>
            </w:pPr>
            <w:r>
              <w:rPr>
                <w:sz w:val="26"/>
              </w:rPr>
              <w:t>69</w:t>
            </w:r>
          </w:p>
        </w:tc>
        <w:tc>
          <w:tcPr>
            <w:tcW w:w="542" w:type="pct"/>
            <w:vAlign w:val="center"/>
          </w:tcPr>
          <w:p w14:paraId="6D85867C" w14:textId="77777777" w:rsidR="00720825" w:rsidRDefault="00720825">
            <w:pPr>
              <w:spacing w:before="100" w:after="100"/>
              <w:jc w:val="center"/>
              <w:rPr>
                <w:sz w:val="26"/>
              </w:rPr>
            </w:pPr>
            <w:r>
              <w:rPr>
                <w:sz w:val="26"/>
              </w:rPr>
              <w:t>56.46</w:t>
            </w:r>
          </w:p>
        </w:tc>
        <w:tc>
          <w:tcPr>
            <w:tcW w:w="543" w:type="pct"/>
            <w:vAlign w:val="center"/>
          </w:tcPr>
          <w:p w14:paraId="3685243B" w14:textId="77777777" w:rsidR="00720825" w:rsidRDefault="00720825">
            <w:pPr>
              <w:spacing w:before="100" w:after="100"/>
              <w:jc w:val="center"/>
              <w:rPr>
                <w:sz w:val="26"/>
              </w:rPr>
            </w:pPr>
            <w:r>
              <w:rPr>
                <w:sz w:val="26"/>
              </w:rPr>
              <w:t>17.64</w:t>
            </w:r>
          </w:p>
        </w:tc>
        <w:tc>
          <w:tcPr>
            <w:tcW w:w="594" w:type="pct"/>
            <w:vAlign w:val="center"/>
          </w:tcPr>
          <w:p w14:paraId="2CCBB58A" w14:textId="77777777" w:rsidR="00720825" w:rsidRDefault="00720825">
            <w:pPr>
              <w:spacing w:before="100" w:after="100"/>
              <w:jc w:val="center"/>
              <w:rPr>
                <w:sz w:val="26"/>
              </w:rPr>
            </w:pPr>
            <w:r>
              <w:rPr>
                <w:sz w:val="26"/>
              </w:rPr>
              <w:t>4.03</w:t>
            </w:r>
          </w:p>
        </w:tc>
      </w:tr>
    </w:tbl>
    <w:p w14:paraId="09EE41CD" w14:textId="77777777" w:rsidR="00720825" w:rsidRDefault="00720825">
      <w:pPr>
        <w:jc w:val="both"/>
        <w:rPr>
          <w:sz w:val="26"/>
        </w:rPr>
      </w:pPr>
    </w:p>
    <w:p w14:paraId="145EFB64" w14:textId="77777777" w:rsidR="00720825" w:rsidRDefault="00720825">
      <w:pPr>
        <w:spacing w:after="200"/>
        <w:jc w:val="both"/>
        <w:rPr>
          <w:sz w:val="26"/>
        </w:rPr>
      </w:pPr>
    </w:p>
    <w:p w14:paraId="1ADEDB5C" w14:textId="77777777" w:rsidR="00720825" w:rsidRDefault="00720825">
      <w:pPr>
        <w:spacing w:after="200" w:line="480" w:lineRule="auto"/>
        <w:jc w:val="both"/>
        <w:rPr>
          <w:sz w:val="26"/>
        </w:rPr>
      </w:pPr>
      <w:r>
        <w:rPr>
          <w:sz w:val="26"/>
        </w:rPr>
        <w:tab/>
        <w:t>From table 11, the critical ratio obtained for Rural and Urban teachers in 4.03 which is greater than 2.58, the tabled value of 't' required for significance at 0.01 level.  This shows that there is significance difference in the mean scores at Burnout between rural and urban primary school teachers.</w:t>
      </w:r>
    </w:p>
    <w:p w14:paraId="72921C74" w14:textId="77777777" w:rsidR="00720825" w:rsidRDefault="00720825">
      <w:pPr>
        <w:spacing w:after="200" w:line="480" w:lineRule="auto"/>
        <w:jc w:val="both"/>
        <w:rPr>
          <w:sz w:val="26"/>
        </w:rPr>
      </w:pPr>
      <w:r>
        <w:rPr>
          <w:sz w:val="26"/>
        </w:rPr>
        <w:tab/>
        <w:t>The positive value of critical ratio indicates that rural teachers has more Burnout tendency than urban teachers.</w:t>
      </w:r>
    </w:p>
    <w:p w14:paraId="6A5A8BA5" w14:textId="77777777" w:rsidR="00720825" w:rsidRDefault="00720825">
      <w:pPr>
        <w:spacing w:after="200" w:line="480" w:lineRule="auto"/>
        <w:ind w:left="720" w:hanging="720"/>
        <w:jc w:val="both"/>
        <w:rPr>
          <w:sz w:val="26"/>
        </w:rPr>
      </w:pPr>
      <w:r>
        <w:rPr>
          <w:sz w:val="26"/>
        </w:rPr>
        <w:t>3.</w:t>
      </w:r>
      <w:r>
        <w:rPr>
          <w:sz w:val="26"/>
        </w:rPr>
        <w:tab/>
        <w:t>Main effect of Type of School Management on Burnout of primary school teachers</w:t>
      </w:r>
    </w:p>
    <w:p w14:paraId="2EAC1C5F" w14:textId="77777777" w:rsidR="00720825" w:rsidRDefault="00720825">
      <w:pPr>
        <w:spacing w:after="200" w:line="480" w:lineRule="auto"/>
        <w:jc w:val="both"/>
        <w:rPr>
          <w:sz w:val="26"/>
        </w:rPr>
      </w:pPr>
      <w:r>
        <w:rPr>
          <w:sz w:val="26"/>
        </w:rPr>
        <w:tab/>
        <w:t xml:space="preserve">From Table 9, it can be observed that the F-value obtained for the main effect of Type of School Management on Burnout of teachers is 6.10, which is greater than 3.86 the tabled value of F for (1,392) degrees of freedom at 0.05 level of significance.  So the variable Type of School Management has Significant main effect on Burnout of teachers at 0.05 level.  That is, the dependent variable Burnout of teachers varies </w:t>
      </w:r>
      <w:r>
        <w:rPr>
          <w:sz w:val="26"/>
        </w:rPr>
        <w:lastRenderedPageBreak/>
        <w:t>significantly for different levels of the independent variable Type of School Management. That means there exists significant difference in the scores of Burnout among government and aided school teachers.</w:t>
      </w:r>
    </w:p>
    <w:p w14:paraId="1BC943C7" w14:textId="77777777" w:rsidR="00720825" w:rsidRDefault="00720825">
      <w:pPr>
        <w:spacing w:after="200" w:line="480" w:lineRule="auto"/>
        <w:jc w:val="both"/>
        <w:rPr>
          <w:sz w:val="26"/>
        </w:rPr>
      </w:pPr>
      <w:r>
        <w:rPr>
          <w:sz w:val="26"/>
        </w:rPr>
        <w:tab/>
        <w:t>As the main effect was found to be significant, the investigator conducted a follow up study by means of 't' test (for large independent samples) to locate where the group differences are and critical ratio obtained are given in Table 12.</w:t>
      </w:r>
    </w:p>
    <w:p w14:paraId="1339E5EA" w14:textId="77777777" w:rsidR="00720825" w:rsidRDefault="00720825">
      <w:pPr>
        <w:spacing w:after="200"/>
        <w:jc w:val="center"/>
        <w:rPr>
          <w:sz w:val="26"/>
        </w:rPr>
      </w:pPr>
      <w:r>
        <w:rPr>
          <w:sz w:val="26"/>
        </w:rPr>
        <w:t>TABLE 12</w:t>
      </w:r>
    </w:p>
    <w:p w14:paraId="2F35F376" w14:textId="77777777" w:rsidR="00720825" w:rsidRDefault="00720825">
      <w:pPr>
        <w:jc w:val="center"/>
        <w:rPr>
          <w:b/>
          <w:bCs/>
          <w:sz w:val="26"/>
        </w:rPr>
      </w:pPr>
      <w:r>
        <w:rPr>
          <w:b/>
          <w:bCs/>
          <w:sz w:val="26"/>
        </w:rPr>
        <w:t>Details of the Test Significance of Mean difference</w:t>
      </w:r>
      <w:r>
        <w:rPr>
          <w:b/>
          <w:bCs/>
          <w:sz w:val="26"/>
        </w:rPr>
        <w:br/>
        <w:t xml:space="preserve"> in Burnout of Government and Aided School Teachers</w:t>
      </w:r>
    </w:p>
    <w:p w14:paraId="43C9CB36" w14:textId="77777777" w:rsidR="00720825" w:rsidRDefault="00720825">
      <w:pPr>
        <w:jc w:val="center"/>
        <w:rPr>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1122"/>
        <w:gridCol w:w="977"/>
        <w:gridCol w:w="979"/>
        <w:gridCol w:w="781"/>
        <w:gridCol w:w="977"/>
        <w:gridCol w:w="981"/>
        <w:gridCol w:w="1071"/>
      </w:tblGrid>
      <w:tr w:rsidR="00720825" w14:paraId="66163A53" w14:textId="77777777">
        <w:tblPrEx>
          <w:tblCellMar>
            <w:top w:w="0" w:type="dxa"/>
            <w:bottom w:w="0" w:type="dxa"/>
          </w:tblCellMar>
        </w:tblPrEx>
        <w:trPr>
          <w:cantSplit/>
        </w:trPr>
        <w:tc>
          <w:tcPr>
            <w:tcW w:w="1180" w:type="pct"/>
            <w:vMerge w:val="restart"/>
            <w:vAlign w:val="center"/>
          </w:tcPr>
          <w:p w14:paraId="2F85AC30" w14:textId="77777777" w:rsidR="00720825" w:rsidRDefault="00720825">
            <w:pPr>
              <w:spacing w:before="100" w:after="100"/>
              <w:jc w:val="center"/>
              <w:rPr>
                <w:sz w:val="26"/>
              </w:rPr>
            </w:pPr>
            <w:r>
              <w:rPr>
                <w:sz w:val="26"/>
              </w:rPr>
              <w:t>Variable  Compared</w:t>
            </w:r>
          </w:p>
        </w:tc>
        <w:tc>
          <w:tcPr>
            <w:tcW w:w="3226" w:type="pct"/>
            <w:gridSpan w:val="6"/>
            <w:vAlign w:val="center"/>
          </w:tcPr>
          <w:p w14:paraId="362B718C" w14:textId="77777777" w:rsidR="00720825" w:rsidRDefault="00720825">
            <w:pPr>
              <w:spacing w:before="100" w:after="100"/>
              <w:jc w:val="center"/>
              <w:rPr>
                <w:sz w:val="26"/>
              </w:rPr>
            </w:pPr>
            <w:r>
              <w:rPr>
                <w:sz w:val="26"/>
              </w:rPr>
              <w:t>Groups compared</w:t>
            </w:r>
          </w:p>
        </w:tc>
        <w:tc>
          <w:tcPr>
            <w:tcW w:w="594" w:type="pct"/>
            <w:vMerge w:val="restart"/>
            <w:vAlign w:val="center"/>
          </w:tcPr>
          <w:p w14:paraId="3BAFE5F8" w14:textId="77777777" w:rsidR="00720825" w:rsidRDefault="00720825">
            <w:pPr>
              <w:spacing w:before="100" w:after="100"/>
              <w:jc w:val="center"/>
              <w:rPr>
                <w:sz w:val="26"/>
              </w:rPr>
            </w:pPr>
            <w:r>
              <w:rPr>
                <w:sz w:val="26"/>
              </w:rPr>
              <w:t>Critical Ratio</w:t>
            </w:r>
          </w:p>
        </w:tc>
      </w:tr>
      <w:tr w:rsidR="00720825" w14:paraId="2345B56C" w14:textId="77777777">
        <w:tblPrEx>
          <w:tblCellMar>
            <w:top w:w="0" w:type="dxa"/>
            <w:bottom w:w="0" w:type="dxa"/>
          </w:tblCellMar>
        </w:tblPrEx>
        <w:trPr>
          <w:cantSplit/>
        </w:trPr>
        <w:tc>
          <w:tcPr>
            <w:tcW w:w="1180" w:type="pct"/>
            <w:vMerge/>
            <w:vAlign w:val="center"/>
          </w:tcPr>
          <w:p w14:paraId="7DC87D2E" w14:textId="77777777" w:rsidR="00720825" w:rsidRDefault="00720825">
            <w:pPr>
              <w:spacing w:before="100" w:after="100"/>
              <w:jc w:val="center"/>
              <w:rPr>
                <w:sz w:val="26"/>
              </w:rPr>
            </w:pPr>
          </w:p>
        </w:tc>
        <w:tc>
          <w:tcPr>
            <w:tcW w:w="1707" w:type="pct"/>
            <w:gridSpan w:val="3"/>
            <w:vAlign w:val="center"/>
          </w:tcPr>
          <w:p w14:paraId="0F7757A8" w14:textId="77777777" w:rsidR="00720825" w:rsidRDefault="00720825">
            <w:pPr>
              <w:spacing w:before="100" w:after="100"/>
              <w:jc w:val="center"/>
              <w:rPr>
                <w:sz w:val="26"/>
              </w:rPr>
            </w:pPr>
            <w:r>
              <w:rPr>
                <w:sz w:val="26"/>
              </w:rPr>
              <w:t>Government School Teachers</w:t>
            </w:r>
          </w:p>
        </w:tc>
        <w:tc>
          <w:tcPr>
            <w:tcW w:w="1518" w:type="pct"/>
            <w:gridSpan w:val="3"/>
            <w:vAlign w:val="center"/>
          </w:tcPr>
          <w:p w14:paraId="706A8AF1" w14:textId="77777777" w:rsidR="00720825" w:rsidRDefault="00720825">
            <w:pPr>
              <w:spacing w:before="100" w:after="100"/>
              <w:jc w:val="center"/>
              <w:rPr>
                <w:sz w:val="26"/>
              </w:rPr>
            </w:pPr>
            <w:r>
              <w:rPr>
                <w:sz w:val="26"/>
              </w:rPr>
              <w:t>Aided School Teachers</w:t>
            </w:r>
          </w:p>
        </w:tc>
        <w:tc>
          <w:tcPr>
            <w:tcW w:w="594" w:type="pct"/>
            <w:vMerge/>
            <w:vAlign w:val="center"/>
          </w:tcPr>
          <w:p w14:paraId="42612142" w14:textId="77777777" w:rsidR="00720825" w:rsidRDefault="00720825">
            <w:pPr>
              <w:spacing w:before="100" w:after="100"/>
              <w:jc w:val="center"/>
              <w:rPr>
                <w:sz w:val="26"/>
              </w:rPr>
            </w:pPr>
          </w:p>
        </w:tc>
      </w:tr>
      <w:tr w:rsidR="00720825" w14:paraId="6B98C2E6" w14:textId="77777777">
        <w:tblPrEx>
          <w:tblCellMar>
            <w:top w:w="0" w:type="dxa"/>
            <w:bottom w:w="0" w:type="dxa"/>
          </w:tblCellMar>
        </w:tblPrEx>
        <w:trPr>
          <w:cantSplit/>
        </w:trPr>
        <w:tc>
          <w:tcPr>
            <w:tcW w:w="1180" w:type="pct"/>
            <w:vMerge/>
            <w:vAlign w:val="center"/>
          </w:tcPr>
          <w:p w14:paraId="444DBEE9" w14:textId="77777777" w:rsidR="00720825" w:rsidRDefault="00720825">
            <w:pPr>
              <w:spacing w:before="100" w:after="100"/>
              <w:jc w:val="center"/>
              <w:rPr>
                <w:sz w:val="26"/>
              </w:rPr>
            </w:pPr>
          </w:p>
        </w:tc>
        <w:tc>
          <w:tcPr>
            <w:tcW w:w="622" w:type="pct"/>
            <w:vAlign w:val="center"/>
          </w:tcPr>
          <w:p w14:paraId="75A1BFD7" w14:textId="77777777" w:rsidR="00720825" w:rsidRDefault="00720825">
            <w:pPr>
              <w:spacing w:before="100" w:after="100"/>
              <w:jc w:val="center"/>
              <w:rPr>
                <w:sz w:val="26"/>
              </w:rPr>
            </w:pPr>
            <w:r>
              <w:rPr>
                <w:sz w:val="26"/>
              </w:rPr>
              <w:t>n</w:t>
            </w:r>
          </w:p>
        </w:tc>
        <w:tc>
          <w:tcPr>
            <w:tcW w:w="542" w:type="pct"/>
            <w:vAlign w:val="center"/>
          </w:tcPr>
          <w:p w14:paraId="59499B15" w14:textId="77777777" w:rsidR="00720825" w:rsidRDefault="00720825">
            <w:pPr>
              <w:spacing w:before="100" w:after="100"/>
              <w:jc w:val="center"/>
              <w:rPr>
                <w:sz w:val="26"/>
              </w:rPr>
            </w:pPr>
            <w:r>
              <w:rPr>
                <w:sz w:val="26"/>
              </w:rPr>
              <w:t>M</w:t>
            </w:r>
          </w:p>
        </w:tc>
        <w:tc>
          <w:tcPr>
            <w:tcW w:w="543" w:type="pct"/>
            <w:vAlign w:val="center"/>
          </w:tcPr>
          <w:p w14:paraId="77CF57C2" w14:textId="77777777" w:rsidR="00720825" w:rsidRDefault="00720825">
            <w:pPr>
              <w:spacing w:before="100" w:after="100"/>
              <w:jc w:val="center"/>
              <w:rPr>
                <w:sz w:val="26"/>
              </w:rPr>
            </w:pPr>
            <w:r>
              <w:rPr>
                <w:sz w:val="26"/>
              </w:rPr>
              <w:sym w:font="Symbol" w:char="F073"/>
            </w:r>
          </w:p>
        </w:tc>
        <w:tc>
          <w:tcPr>
            <w:tcW w:w="433" w:type="pct"/>
            <w:vAlign w:val="center"/>
          </w:tcPr>
          <w:p w14:paraId="6866933A" w14:textId="77777777" w:rsidR="00720825" w:rsidRDefault="00720825">
            <w:pPr>
              <w:spacing w:before="100" w:after="100"/>
              <w:jc w:val="center"/>
              <w:rPr>
                <w:sz w:val="26"/>
              </w:rPr>
            </w:pPr>
            <w:r>
              <w:rPr>
                <w:sz w:val="26"/>
              </w:rPr>
              <w:t>n</w:t>
            </w:r>
          </w:p>
        </w:tc>
        <w:tc>
          <w:tcPr>
            <w:tcW w:w="542" w:type="pct"/>
            <w:vAlign w:val="center"/>
          </w:tcPr>
          <w:p w14:paraId="422B0BAF" w14:textId="77777777" w:rsidR="00720825" w:rsidRDefault="00720825">
            <w:pPr>
              <w:spacing w:before="100" w:after="100"/>
              <w:jc w:val="center"/>
              <w:rPr>
                <w:sz w:val="26"/>
              </w:rPr>
            </w:pPr>
            <w:r>
              <w:rPr>
                <w:sz w:val="26"/>
              </w:rPr>
              <w:t>M</w:t>
            </w:r>
          </w:p>
        </w:tc>
        <w:tc>
          <w:tcPr>
            <w:tcW w:w="543" w:type="pct"/>
            <w:vAlign w:val="center"/>
          </w:tcPr>
          <w:p w14:paraId="086C1CD5" w14:textId="77777777" w:rsidR="00720825" w:rsidRDefault="00720825">
            <w:pPr>
              <w:spacing w:before="100" w:after="100"/>
              <w:jc w:val="center"/>
              <w:rPr>
                <w:sz w:val="26"/>
              </w:rPr>
            </w:pPr>
            <w:r>
              <w:rPr>
                <w:sz w:val="26"/>
              </w:rPr>
              <w:sym w:font="Symbol" w:char="F073"/>
            </w:r>
          </w:p>
        </w:tc>
        <w:tc>
          <w:tcPr>
            <w:tcW w:w="594" w:type="pct"/>
            <w:vMerge/>
            <w:vAlign w:val="center"/>
          </w:tcPr>
          <w:p w14:paraId="369ACC34" w14:textId="77777777" w:rsidR="00720825" w:rsidRDefault="00720825">
            <w:pPr>
              <w:spacing w:before="100" w:after="100"/>
              <w:jc w:val="center"/>
              <w:rPr>
                <w:sz w:val="26"/>
              </w:rPr>
            </w:pPr>
          </w:p>
        </w:tc>
      </w:tr>
      <w:tr w:rsidR="00720825" w14:paraId="3C624EB2" w14:textId="77777777">
        <w:tblPrEx>
          <w:tblCellMar>
            <w:top w:w="0" w:type="dxa"/>
            <w:bottom w:w="0" w:type="dxa"/>
          </w:tblCellMar>
        </w:tblPrEx>
        <w:tc>
          <w:tcPr>
            <w:tcW w:w="1180" w:type="pct"/>
            <w:vAlign w:val="center"/>
          </w:tcPr>
          <w:p w14:paraId="5E79F3DA" w14:textId="77777777" w:rsidR="00720825" w:rsidRDefault="00720825">
            <w:pPr>
              <w:spacing w:before="100" w:after="100"/>
              <w:jc w:val="center"/>
              <w:rPr>
                <w:sz w:val="26"/>
              </w:rPr>
            </w:pPr>
            <w:r>
              <w:rPr>
                <w:sz w:val="26"/>
              </w:rPr>
              <w:t>Burn out</w:t>
            </w:r>
          </w:p>
        </w:tc>
        <w:tc>
          <w:tcPr>
            <w:tcW w:w="622" w:type="pct"/>
            <w:vAlign w:val="center"/>
          </w:tcPr>
          <w:p w14:paraId="078CED9B" w14:textId="77777777" w:rsidR="00720825" w:rsidRDefault="00720825">
            <w:pPr>
              <w:spacing w:before="100" w:after="100"/>
              <w:jc w:val="center"/>
              <w:rPr>
                <w:sz w:val="26"/>
              </w:rPr>
            </w:pPr>
            <w:r>
              <w:rPr>
                <w:sz w:val="26"/>
              </w:rPr>
              <w:t>189</w:t>
            </w:r>
          </w:p>
        </w:tc>
        <w:tc>
          <w:tcPr>
            <w:tcW w:w="542" w:type="pct"/>
            <w:vAlign w:val="center"/>
          </w:tcPr>
          <w:p w14:paraId="44840D01" w14:textId="77777777" w:rsidR="00720825" w:rsidRDefault="00720825">
            <w:pPr>
              <w:spacing w:before="100" w:after="100"/>
              <w:jc w:val="center"/>
              <w:rPr>
                <w:sz w:val="26"/>
              </w:rPr>
            </w:pPr>
            <w:r>
              <w:rPr>
                <w:sz w:val="26"/>
              </w:rPr>
              <w:t>74.49</w:t>
            </w:r>
          </w:p>
        </w:tc>
        <w:tc>
          <w:tcPr>
            <w:tcW w:w="543" w:type="pct"/>
            <w:vAlign w:val="center"/>
          </w:tcPr>
          <w:p w14:paraId="18F3B3F6" w14:textId="77777777" w:rsidR="00720825" w:rsidRDefault="00720825">
            <w:pPr>
              <w:spacing w:before="100" w:after="100"/>
              <w:jc w:val="center"/>
              <w:rPr>
                <w:sz w:val="26"/>
              </w:rPr>
            </w:pPr>
            <w:r>
              <w:rPr>
                <w:sz w:val="26"/>
              </w:rPr>
              <w:t>25.99</w:t>
            </w:r>
          </w:p>
        </w:tc>
        <w:tc>
          <w:tcPr>
            <w:tcW w:w="433" w:type="pct"/>
            <w:vAlign w:val="center"/>
          </w:tcPr>
          <w:p w14:paraId="584B9A9D" w14:textId="77777777" w:rsidR="00720825" w:rsidRDefault="00720825">
            <w:pPr>
              <w:spacing w:before="100" w:after="100"/>
              <w:jc w:val="center"/>
              <w:rPr>
                <w:sz w:val="26"/>
              </w:rPr>
            </w:pPr>
            <w:r>
              <w:rPr>
                <w:sz w:val="26"/>
              </w:rPr>
              <w:t>2.11</w:t>
            </w:r>
          </w:p>
        </w:tc>
        <w:tc>
          <w:tcPr>
            <w:tcW w:w="542" w:type="pct"/>
            <w:vAlign w:val="center"/>
          </w:tcPr>
          <w:p w14:paraId="6777665A" w14:textId="77777777" w:rsidR="00720825" w:rsidRDefault="00720825">
            <w:pPr>
              <w:spacing w:before="100" w:after="100"/>
              <w:jc w:val="center"/>
              <w:rPr>
                <w:sz w:val="26"/>
              </w:rPr>
            </w:pPr>
            <w:r>
              <w:rPr>
                <w:sz w:val="26"/>
              </w:rPr>
              <w:t>60.13</w:t>
            </w:r>
          </w:p>
        </w:tc>
        <w:tc>
          <w:tcPr>
            <w:tcW w:w="543" w:type="pct"/>
            <w:vAlign w:val="center"/>
          </w:tcPr>
          <w:p w14:paraId="6A9E8B6B" w14:textId="77777777" w:rsidR="00720825" w:rsidRDefault="00720825">
            <w:pPr>
              <w:spacing w:before="100" w:after="100"/>
              <w:jc w:val="center"/>
              <w:rPr>
                <w:sz w:val="26"/>
              </w:rPr>
            </w:pPr>
            <w:r>
              <w:rPr>
                <w:sz w:val="26"/>
              </w:rPr>
              <w:t>20.10</w:t>
            </w:r>
          </w:p>
        </w:tc>
        <w:tc>
          <w:tcPr>
            <w:tcW w:w="594" w:type="pct"/>
            <w:vAlign w:val="center"/>
          </w:tcPr>
          <w:p w14:paraId="5F578A52" w14:textId="77777777" w:rsidR="00720825" w:rsidRDefault="00720825">
            <w:pPr>
              <w:spacing w:before="100" w:after="100"/>
              <w:jc w:val="center"/>
              <w:rPr>
                <w:sz w:val="26"/>
              </w:rPr>
            </w:pPr>
            <w:r>
              <w:rPr>
                <w:sz w:val="26"/>
              </w:rPr>
              <w:t>6.21</w:t>
            </w:r>
          </w:p>
        </w:tc>
      </w:tr>
    </w:tbl>
    <w:p w14:paraId="2271D384" w14:textId="77777777" w:rsidR="00720825" w:rsidRDefault="00720825">
      <w:pPr>
        <w:spacing w:after="200" w:line="480" w:lineRule="auto"/>
        <w:jc w:val="center"/>
        <w:rPr>
          <w:sz w:val="26"/>
        </w:rPr>
      </w:pPr>
    </w:p>
    <w:p w14:paraId="03CC220F" w14:textId="77777777" w:rsidR="00720825" w:rsidRDefault="00720825">
      <w:pPr>
        <w:spacing w:after="200" w:line="480" w:lineRule="auto"/>
        <w:jc w:val="both"/>
        <w:rPr>
          <w:sz w:val="26"/>
        </w:rPr>
      </w:pPr>
      <w:r>
        <w:rPr>
          <w:sz w:val="26"/>
        </w:rPr>
        <w:tab/>
        <w:t>From Table 12, the critical ratio obtained for government and private school teachers is 6.21 which is greater than 2.58, the tabled value of 't' required for significance at 0.01 level.  This shows that there is significant difference between government and aided school teachers in their Burnout.</w:t>
      </w:r>
    </w:p>
    <w:p w14:paraId="49434847" w14:textId="77777777" w:rsidR="00720825" w:rsidRDefault="00720825">
      <w:pPr>
        <w:spacing w:after="200" w:line="480" w:lineRule="auto"/>
        <w:jc w:val="both"/>
        <w:rPr>
          <w:sz w:val="26"/>
        </w:rPr>
      </w:pPr>
      <w:r>
        <w:rPr>
          <w:sz w:val="26"/>
        </w:rPr>
        <w:tab/>
        <w:t>The positive value of critical ratio indicates that government school teachers has more Burnout than the aided schools teachers.</w:t>
      </w:r>
    </w:p>
    <w:p w14:paraId="3538B9CA" w14:textId="77777777" w:rsidR="00720825" w:rsidRDefault="00720825">
      <w:pPr>
        <w:spacing w:after="200" w:line="480" w:lineRule="auto"/>
        <w:ind w:left="720" w:hanging="720"/>
        <w:jc w:val="both"/>
        <w:rPr>
          <w:sz w:val="26"/>
        </w:rPr>
      </w:pPr>
      <w:r>
        <w:rPr>
          <w:sz w:val="26"/>
        </w:rPr>
        <w:lastRenderedPageBreak/>
        <w:t>4.</w:t>
      </w:r>
      <w:r>
        <w:rPr>
          <w:sz w:val="26"/>
        </w:rPr>
        <w:tab/>
        <w:t>Interaction effect of Gender and Locale of school on Burnout of primary school teachers</w:t>
      </w:r>
    </w:p>
    <w:p w14:paraId="5C3C46BC" w14:textId="77777777" w:rsidR="00720825" w:rsidRDefault="00720825">
      <w:pPr>
        <w:spacing w:after="200" w:line="480" w:lineRule="auto"/>
        <w:jc w:val="both"/>
        <w:rPr>
          <w:sz w:val="26"/>
        </w:rPr>
      </w:pPr>
      <w:r>
        <w:rPr>
          <w:sz w:val="26"/>
        </w:rPr>
        <w:tab/>
        <w:t>From Table 9, it can be found that the F-value obtained for the interaction effect of Gender and Locale of school on Burnout of teachers is 0.25 which is less than 3.86, the tabled  value of F for (1,392) degrees of freedom at 0.05 level of significance. This implies that the variables Gender and Locale of School have no significant interaction effect on Burnout of teachers even at 0.05 level.  That is, the effect of gender on Burnout of teachers is not significantly different for different types of locale of school or the effect of locale of school on Burnout of teachers is not significantly different for different levels of gender.</w:t>
      </w:r>
    </w:p>
    <w:p w14:paraId="0F7277A9" w14:textId="77777777" w:rsidR="00720825" w:rsidRDefault="00720825">
      <w:pPr>
        <w:spacing w:after="200" w:line="480" w:lineRule="auto"/>
        <w:ind w:left="720" w:hanging="720"/>
        <w:jc w:val="both"/>
        <w:rPr>
          <w:sz w:val="26"/>
        </w:rPr>
      </w:pPr>
      <w:r>
        <w:rPr>
          <w:sz w:val="26"/>
        </w:rPr>
        <w:t>5.</w:t>
      </w:r>
      <w:r>
        <w:rPr>
          <w:sz w:val="26"/>
        </w:rPr>
        <w:tab/>
        <w:t>Interaction effect of Gender and Type of School Management on Burnout of primary school teachers</w:t>
      </w:r>
    </w:p>
    <w:p w14:paraId="35654E4F" w14:textId="77777777" w:rsidR="00720825" w:rsidRDefault="00720825">
      <w:pPr>
        <w:spacing w:after="200" w:line="480" w:lineRule="auto"/>
        <w:jc w:val="both"/>
        <w:rPr>
          <w:sz w:val="26"/>
        </w:rPr>
      </w:pPr>
      <w:r>
        <w:rPr>
          <w:sz w:val="26"/>
        </w:rPr>
        <w:tab/>
        <w:t>From Table 9, it can be found that the F-value obtained for the interaction effect of Gender and Type of School Management on Burnout of teachers is 3.69 which is less than 3.86, the tabled value of F for (1,392) degrees of freedom at 0.05 level of significance.  This implies that the variables Gender and Type of School Management have no significant interaction effect on Burnout of teachers even at 0.05 level.  That means, the effect of one variable on the dependent variable Burnout of teachers is not significantly different for different levels of other variable.</w:t>
      </w:r>
    </w:p>
    <w:p w14:paraId="0A7A0438" w14:textId="77777777" w:rsidR="00720825" w:rsidRDefault="00720825">
      <w:pPr>
        <w:spacing w:after="200" w:line="480" w:lineRule="auto"/>
        <w:ind w:left="720" w:hanging="720"/>
        <w:jc w:val="both"/>
        <w:rPr>
          <w:sz w:val="26"/>
        </w:rPr>
      </w:pPr>
      <w:r>
        <w:rPr>
          <w:sz w:val="26"/>
        </w:rPr>
        <w:t>6.</w:t>
      </w:r>
      <w:r>
        <w:rPr>
          <w:sz w:val="26"/>
        </w:rPr>
        <w:tab/>
        <w:t>Interaction effect of Locale of School and Type of School Management on Burnout of teachers</w:t>
      </w:r>
    </w:p>
    <w:p w14:paraId="060091D1" w14:textId="77777777" w:rsidR="00720825" w:rsidRDefault="00720825">
      <w:pPr>
        <w:spacing w:after="200" w:line="480" w:lineRule="auto"/>
        <w:jc w:val="both"/>
        <w:rPr>
          <w:sz w:val="26"/>
        </w:rPr>
      </w:pPr>
      <w:r>
        <w:rPr>
          <w:sz w:val="26"/>
        </w:rPr>
        <w:lastRenderedPageBreak/>
        <w:tab/>
        <w:t>From Table 9, it can be found that the F-value obtained for the interaction effect of Locale of School and Type of School Management on Burnout of teachers is 0.22, which is less than 3.86, the tabled value of F for (1,392) degrees of freedom at 0.05 level of significance. This implies that the variables Locale of School and Type of School Management have not significant interaction effect on Burnout of teachers even at 0.05 level.  That means, the effect of one variable, on the dependent variable Burnout of teachers is not significantly different for different levels of other variable.</w:t>
      </w:r>
    </w:p>
    <w:p w14:paraId="5EE6BE9D" w14:textId="77777777" w:rsidR="00720825" w:rsidRDefault="00720825">
      <w:pPr>
        <w:spacing w:after="200" w:line="480" w:lineRule="auto"/>
        <w:ind w:left="720" w:hanging="720"/>
        <w:jc w:val="both"/>
        <w:rPr>
          <w:sz w:val="26"/>
        </w:rPr>
      </w:pPr>
      <w:r>
        <w:rPr>
          <w:sz w:val="26"/>
        </w:rPr>
        <w:t>7.</w:t>
      </w:r>
      <w:r>
        <w:rPr>
          <w:sz w:val="26"/>
        </w:rPr>
        <w:tab/>
        <w:t>Interaction effect of Gender, Locale of School and Type of School Management on Burnout of teacher.</w:t>
      </w:r>
    </w:p>
    <w:p w14:paraId="552B7602" w14:textId="77777777" w:rsidR="00720825" w:rsidRDefault="00720825">
      <w:pPr>
        <w:spacing w:after="200" w:line="480" w:lineRule="auto"/>
        <w:jc w:val="both"/>
        <w:rPr>
          <w:sz w:val="26"/>
        </w:rPr>
      </w:pPr>
      <w:r>
        <w:rPr>
          <w:sz w:val="26"/>
        </w:rPr>
        <w:tab/>
        <w:t>From Table 9, it can be found that the F-value obtained for the interaction effect of Gender, Locale of School of Type of School Management on Burnout of teachers is 3.59, which is less than 3.86, the tabled value of F for (1,392) degrees of freedom at 0.05 level of significance.  This implies that the variables Gender, Locale of School and Type of  School Management have no significant interaction effect on Burnout of teachers even at 0.05 level.  That is the dependent variable, Burnout do not significantly vary for any of the levels of the three independent variables as the levels in the other two independent variable changes.</w:t>
      </w:r>
    </w:p>
    <w:p w14:paraId="7F5B16EB" w14:textId="77777777" w:rsidR="00720825" w:rsidRDefault="00720825">
      <w:pPr>
        <w:spacing w:after="200" w:line="480" w:lineRule="auto"/>
        <w:jc w:val="both"/>
        <w:rPr>
          <w:b/>
          <w:bCs/>
          <w:sz w:val="26"/>
        </w:rPr>
      </w:pPr>
      <w:r>
        <w:rPr>
          <w:b/>
          <w:bCs/>
          <w:sz w:val="26"/>
        </w:rPr>
        <w:t>SUMMARY OF FINDINGS</w:t>
      </w:r>
    </w:p>
    <w:p w14:paraId="648B40A9" w14:textId="77777777" w:rsidR="00720825" w:rsidRDefault="00720825">
      <w:pPr>
        <w:spacing w:after="200" w:line="480" w:lineRule="auto"/>
        <w:jc w:val="both"/>
        <w:rPr>
          <w:sz w:val="26"/>
        </w:rPr>
      </w:pPr>
      <w:r>
        <w:rPr>
          <w:sz w:val="26"/>
        </w:rPr>
        <w:tab/>
        <w:t>The findings of the study are summarised as follows.</w:t>
      </w:r>
    </w:p>
    <w:p w14:paraId="4D3C8702" w14:textId="77777777" w:rsidR="00720825" w:rsidRDefault="00720825">
      <w:pPr>
        <w:spacing w:after="200" w:line="480" w:lineRule="auto"/>
        <w:ind w:left="720" w:hanging="720"/>
        <w:jc w:val="both"/>
        <w:rPr>
          <w:sz w:val="26"/>
        </w:rPr>
      </w:pPr>
      <w:r>
        <w:rPr>
          <w:sz w:val="26"/>
        </w:rPr>
        <w:lastRenderedPageBreak/>
        <w:t>1.</w:t>
      </w:r>
      <w:r>
        <w:rPr>
          <w:sz w:val="26"/>
        </w:rPr>
        <w:tab/>
        <w:t>The extent of Burnout of primary school teachers in the total sample in terms of percentiles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3903"/>
      </w:tblGrid>
      <w:tr w:rsidR="00720825" w14:paraId="54B20386" w14:textId="77777777">
        <w:tblPrEx>
          <w:tblCellMar>
            <w:top w:w="0" w:type="dxa"/>
            <w:bottom w:w="0" w:type="dxa"/>
          </w:tblCellMar>
        </w:tblPrEx>
        <w:tc>
          <w:tcPr>
            <w:tcW w:w="3902" w:type="dxa"/>
          </w:tcPr>
          <w:p w14:paraId="26143BFC" w14:textId="77777777" w:rsidR="00720825" w:rsidRDefault="00720825">
            <w:pPr>
              <w:spacing w:before="40" w:after="40"/>
              <w:jc w:val="center"/>
              <w:rPr>
                <w:sz w:val="26"/>
              </w:rPr>
            </w:pPr>
            <w:r>
              <w:rPr>
                <w:sz w:val="26"/>
              </w:rPr>
              <w:t>Percentile</w:t>
            </w:r>
          </w:p>
        </w:tc>
        <w:tc>
          <w:tcPr>
            <w:tcW w:w="3903" w:type="dxa"/>
          </w:tcPr>
          <w:p w14:paraId="714DE75E" w14:textId="77777777" w:rsidR="00720825" w:rsidRDefault="00720825">
            <w:pPr>
              <w:spacing w:before="40" w:after="40"/>
              <w:jc w:val="center"/>
              <w:rPr>
                <w:sz w:val="26"/>
              </w:rPr>
            </w:pPr>
            <w:r>
              <w:rPr>
                <w:sz w:val="26"/>
              </w:rPr>
              <w:t>Values</w:t>
            </w:r>
          </w:p>
        </w:tc>
      </w:tr>
      <w:tr w:rsidR="00720825" w14:paraId="4388A83D" w14:textId="77777777">
        <w:tblPrEx>
          <w:tblCellMar>
            <w:top w:w="0" w:type="dxa"/>
            <w:bottom w:w="0" w:type="dxa"/>
          </w:tblCellMar>
        </w:tblPrEx>
        <w:tc>
          <w:tcPr>
            <w:tcW w:w="3902" w:type="dxa"/>
          </w:tcPr>
          <w:p w14:paraId="4C3E079E" w14:textId="77777777" w:rsidR="00720825" w:rsidRDefault="00720825">
            <w:pPr>
              <w:spacing w:before="40" w:after="40"/>
              <w:jc w:val="center"/>
              <w:rPr>
                <w:sz w:val="26"/>
              </w:rPr>
            </w:pPr>
            <w:r>
              <w:rPr>
                <w:sz w:val="26"/>
              </w:rPr>
              <w:t>P</w:t>
            </w:r>
            <w:r>
              <w:rPr>
                <w:sz w:val="26"/>
                <w:vertAlign w:val="subscript"/>
              </w:rPr>
              <w:t>90</w:t>
            </w:r>
          </w:p>
        </w:tc>
        <w:tc>
          <w:tcPr>
            <w:tcW w:w="3903" w:type="dxa"/>
          </w:tcPr>
          <w:p w14:paraId="02B70D5F" w14:textId="77777777" w:rsidR="00720825" w:rsidRDefault="00720825">
            <w:pPr>
              <w:spacing w:before="40" w:after="40"/>
              <w:jc w:val="center"/>
              <w:rPr>
                <w:sz w:val="26"/>
              </w:rPr>
            </w:pPr>
            <w:r>
              <w:rPr>
                <w:sz w:val="26"/>
              </w:rPr>
              <w:t>111.00</w:t>
            </w:r>
          </w:p>
        </w:tc>
      </w:tr>
      <w:tr w:rsidR="00720825" w14:paraId="72DC86F5" w14:textId="77777777">
        <w:tblPrEx>
          <w:tblCellMar>
            <w:top w:w="0" w:type="dxa"/>
            <w:bottom w:w="0" w:type="dxa"/>
          </w:tblCellMar>
        </w:tblPrEx>
        <w:tc>
          <w:tcPr>
            <w:tcW w:w="3902" w:type="dxa"/>
          </w:tcPr>
          <w:p w14:paraId="6CAB04E0" w14:textId="77777777" w:rsidR="00720825" w:rsidRDefault="00720825">
            <w:pPr>
              <w:spacing w:before="40" w:after="40"/>
              <w:jc w:val="center"/>
              <w:rPr>
                <w:sz w:val="26"/>
              </w:rPr>
            </w:pPr>
            <w:r>
              <w:rPr>
                <w:sz w:val="26"/>
              </w:rPr>
              <w:t>P</w:t>
            </w:r>
            <w:r>
              <w:rPr>
                <w:sz w:val="26"/>
                <w:vertAlign w:val="subscript"/>
              </w:rPr>
              <w:t>80</w:t>
            </w:r>
          </w:p>
        </w:tc>
        <w:tc>
          <w:tcPr>
            <w:tcW w:w="3903" w:type="dxa"/>
          </w:tcPr>
          <w:p w14:paraId="77E6F89D" w14:textId="77777777" w:rsidR="00720825" w:rsidRDefault="00720825">
            <w:pPr>
              <w:spacing w:before="40" w:after="40"/>
              <w:jc w:val="center"/>
              <w:rPr>
                <w:sz w:val="26"/>
              </w:rPr>
            </w:pPr>
            <w:r>
              <w:rPr>
                <w:sz w:val="26"/>
              </w:rPr>
              <w:t>91.40</w:t>
            </w:r>
          </w:p>
        </w:tc>
      </w:tr>
      <w:tr w:rsidR="00720825" w14:paraId="4DDEC7DB" w14:textId="77777777">
        <w:tblPrEx>
          <w:tblCellMar>
            <w:top w:w="0" w:type="dxa"/>
            <w:bottom w:w="0" w:type="dxa"/>
          </w:tblCellMar>
        </w:tblPrEx>
        <w:tc>
          <w:tcPr>
            <w:tcW w:w="3902" w:type="dxa"/>
          </w:tcPr>
          <w:p w14:paraId="113262D0" w14:textId="77777777" w:rsidR="00720825" w:rsidRDefault="00720825">
            <w:pPr>
              <w:spacing w:before="40" w:after="40"/>
              <w:jc w:val="center"/>
              <w:rPr>
                <w:sz w:val="26"/>
              </w:rPr>
            </w:pPr>
            <w:r>
              <w:rPr>
                <w:sz w:val="26"/>
              </w:rPr>
              <w:t>P</w:t>
            </w:r>
            <w:r>
              <w:rPr>
                <w:sz w:val="26"/>
                <w:vertAlign w:val="subscript"/>
              </w:rPr>
              <w:t>70</w:t>
            </w:r>
          </w:p>
        </w:tc>
        <w:tc>
          <w:tcPr>
            <w:tcW w:w="3903" w:type="dxa"/>
          </w:tcPr>
          <w:p w14:paraId="55057823" w14:textId="77777777" w:rsidR="00720825" w:rsidRDefault="00720825">
            <w:pPr>
              <w:spacing w:before="40" w:after="40"/>
              <w:jc w:val="center"/>
              <w:rPr>
                <w:sz w:val="26"/>
              </w:rPr>
            </w:pPr>
            <w:r>
              <w:rPr>
                <w:sz w:val="26"/>
              </w:rPr>
              <w:t>72.10</w:t>
            </w:r>
          </w:p>
        </w:tc>
      </w:tr>
      <w:tr w:rsidR="00720825" w14:paraId="04350D70" w14:textId="77777777">
        <w:tblPrEx>
          <w:tblCellMar>
            <w:top w:w="0" w:type="dxa"/>
            <w:bottom w:w="0" w:type="dxa"/>
          </w:tblCellMar>
        </w:tblPrEx>
        <w:tc>
          <w:tcPr>
            <w:tcW w:w="3902" w:type="dxa"/>
          </w:tcPr>
          <w:p w14:paraId="76A60109" w14:textId="77777777" w:rsidR="00720825" w:rsidRDefault="00720825">
            <w:pPr>
              <w:spacing w:before="40" w:after="40"/>
              <w:jc w:val="center"/>
              <w:rPr>
                <w:sz w:val="26"/>
              </w:rPr>
            </w:pPr>
            <w:r>
              <w:rPr>
                <w:sz w:val="26"/>
              </w:rPr>
              <w:t>P</w:t>
            </w:r>
            <w:r>
              <w:rPr>
                <w:sz w:val="26"/>
                <w:vertAlign w:val="subscript"/>
              </w:rPr>
              <w:t>60</w:t>
            </w:r>
          </w:p>
        </w:tc>
        <w:tc>
          <w:tcPr>
            <w:tcW w:w="3903" w:type="dxa"/>
          </w:tcPr>
          <w:p w14:paraId="5982A65C" w14:textId="77777777" w:rsidR="00720825" w:rsidRDefault="00720825">
            <w:pPr>
              <w:spacing w:before="40" w:after="40"/>
              <w:jc w:val="center"/>
              <w:rPr>
                <w:sz w:val="26"/>
              </w:rPr>
            </w:pPr>
            <w:r>
              <w:rPr>
                <w:sz w:val="26"/>
              </w:rPr>
              <w:t>63.10</w:t>
            </w:r>
          </w:p>
        </w:tc>
      </w:tr>
      <w:tr w:rsidR="00720825" w14:paraId="1E011627" w14:textId="77777777">
        <w:tblPrEx>
          <w:tblCellMar>
            <w:top w:w="0" w:type="dxa"/>
            <w:bottom w:w="0" w:type="dxa"/>
          </w:tblCellMar>
        </w:tblPrEx>
        <w:tc>
          <w:tcPr>
            <w:tcW w:w="3902" w:type="dxa"/>
          </w:tcPr>
          <w:p w14:paraId="02513864" w14:textId="77777777" w:rsidR="00720825" w:rsidRDefault="00720825">
            <w:pPr>
              <w:spacing w:before="40" w:after="40"/>
              <w:jc w:val="center"/>
              <w:rPr>
                <w:sz w:val="26"/>
              </w:rPr>
            </w:pPr>
            <w:r>
              <w:rPr>
                <w:sz w:val="26"/>
              </w:rPr>
              <w:t>P</w:t>
            </w:r>
            <w:r>
              <w:rPr>
                <w:sz w:val="26"/>
                <w:vertAlign w:val="subscript"/>
              </w:rPr>
              <w:t>50</w:t>
            </w:r>
          </w:p>
        </w:tc>
        <w:tc>
          <w:tcPr>
            <w:tcW w:w="3903" w:type="dxa"/>
          </w:tcPr>
          <w:p w14:paraId="00ECF85F" w14:textId="77777777" w:rsidR="00720825" w:rsidRDefault="00720825">
            <w:pPr>
              <w:spacing w:before="40" w:after="40"/>
              <w:jc w:val="center"/>
              <w:rPr>
                <w:sz w:val="26"/>
              </w:rPr>
            </w:pPr>
            <w:r>
              <w:rPr>
                <w:sz w:val="26"/>
              </w:rPr>
              <w:t>61.00</w:t>
            </w:r>
          </w:p>
        </w:tc>
      </w:tr>
      <w:tr w:rsidR="00720825" w14:paraId="5121118E" w14:textId="77777777">
        <w:tblPrEx>
          <w:tblCellMar>
            <w:top w:w="0" w:type="dxa"/>
            <w:bottom w:w="0" w:type="dxa"/>
          </w:tblCellMar>
        </w:tblPrEx>
        <w:tc>
          <w:tcPr>
            <w:tcW w:w="3902" w:type="dxa"/>
          </w:tcPr>
          <w:p w14:paraId="2ABBA523" w14:textId="77777777" w:rsidR="00720825" w:rsidRDefault="00720825">
            <w:pPr>
              <w:spacing w:before="40" w:after="40"/>
              <w:jc w:val="center"/>
              <w:rPr>
                <w:sz w:val="26"/>
              </w:rPr>
            </w:pPr>
            <w:r>
              <w:rPr>
                <w:sz w:val="26"/>
              </w:rPr>
              <w:t>P</w:t>
            </w:r>
            <w:r>
              <w:rPr>
                <w:sz w:val="26"/>
                <w:vertAlign w:val="subscript"/>
              </w:rPr>
              <w:t>40</w:t>
            </w:r>
          </w:p>
        </w:tc>
        <w:tc>
          <w:tcPr>
            <w:tcW w:w="3903" w:type="dxa"/>
          </w:tcPr>
          <w:p w14:paraId="7BBB07A4" w14:textId="77777777" w:rsidR="00720825" w:rsidRDefault="00720825">
            <w:pPr>
              <w:spacing w:before="40" w:after="40"/>
              <w:jc w:val="center"/>
              <w:rPr>
                <w:sz w:val="26"/>
              </w:rPr>
            </w:pPr>
            <w:r>
              <w:rPr>
                <w:sz w:val="26"/>
              </w:rPr>
              <w:t>55.00</w:t>
            </w:r>
          </w:p>
        </w:tc>
      </w:tr>
      <w:tr w:rsidR="00720825" w14:paraId="2A03688E" w14:textId="77777777">
        <w:tblPrEx>
          <w:tblCellMar>
            <w:top w:w="0" w:type="dxa"/>
            <w:bottom w:w="0" w:type="dxa"/>
          </w:tblCellMar>
        </w:tblPrEx>
        <w:tc>
          <w:tcPr>
            <w:tcW w:w="3902" w:type="dxa"/>
          </w:tcPr>
          <w:p w14:paraId="7CAB5743" w14:textId="77777777" w:rsidR="00720825" w:rsidRDefault="00720825">
            <w:pPr>
              <w:spacing w:before="40" w:after="40"/>
              <w:jc w:val="center"/>
              <w:rPr>
                <w:sz w:val="26"/>
              </w:rPr>
            </w:pPr>
            <w:r>
              <w:rPr>
                <w:sz w:val="26"/>
              </w:rPr>
              <w:t>P</w:t>
            </w:r>
            <w:r>
              <w:rPr>
                <w:sz w:val="26"/>
                <w:vertAlign w:val="subscript"/>
              </w:rPr>
              <w:t>30</w:t>
            </w:r>
          </w:p>
        </w:tc>
        <w:tc>
          <w:tcPr>
            <w:tcW w:w="3903" w:type="dxa"/>
          </w:tcPr>
          <w:p w14:paraId="543FAE02" w14:textId="77777777" w:rsidR="00720825" w:rsidRDefault="00720825">
            <w:pPr>
              <w:spacing w:before="40" w:after="40"/>
              <w:jc w:val="center"/>
              <w:rPr>
                <w:sz w:val="26"/>
              </w:rPr>
            </w:pPr>
            <w:r>
              <w:rPr>
                <w:sz w:val="26"/>
              </w:rPr>
              <w:t>49.00</w:t>
            </w:r>
          </w:p>
        </w:tc>
      </w:tr>
      <w:tr w:rsidR="00720825" w14:paraId="6FC472DF" w14:textId="77777777">
        <w:tblPrEx>
          <w:tblCellMar>
            <w:top w:w="0" w:type="dxa"/>
            <w:bottom w:w="0" w:type="dxa"/>
          </w:tblCellMar>
        </w:tblPrEx>
        <w:tc>
          <w:tcPr>
            <w:tcW w:w="3902" w:type="dxa"/>
          </w:tcPr>
          <w:p w14:paraId="5FCEE3A7" w14:textId="77777777" w:rsidR="00720825" w:rsidRDefault="00720825">
            <w:pPr>
              <w:spacing w:before="40" w:after="40"/>
              <w:jc w:val="center"/>
              <w:rPr>
                <w:sz w:val="26"/>
                <w:vertAlign w:val="subscript"/>
              </w:rPr>
            </w:pPr>
            <w:r>
              <w:rPr>
                <w:sz w:val="26"/>
              </w:rPr>
              <w:t>P</w:t>
            </w:r>
            <w:r>
              <w:rPr>
                <w:sz w:val="26"/>
                <w:vertAlign w:val="subscript"/>
              </w:rPr>
              <w:t>20</w:t>
            </w:r>
          </w:p>
        </w:tc>
        <w:tc>
          <w:tcPr>
            <w:tcW w:w="3903" w:type="dxa"/>
          </w:tcPr>
          <w:p w14:paraId="1F00763B" w14:textId="77777777" w:rsidR="00720825" w:rsidRDefault="00720825">
            <w:pPr>
              <w:spacing w:before="40" w:after="40"/>
              <w:jc w:val="center"/>
              <w:rPr>
                <w:sz w:val="26"/>
              </w:rPr>
            </w:pPr>
            <w:r>
              <w:rPr>
                <w:sz w:val="26"/>
              </w:rPr>
              <w:t>45.00</w:t>
            </w:r>
          </w:p>
        </w:tc>
      </w:tr>
      <w:tr w:rsidR="00720825" w14:paraId="11ACDAFE" w14:textId="77777777">
        <w:tblPrEx>
          <w:tblCellMar>
            <w:top w:w="0" w:type="dxa"/>
            <w:bottom w:w="0" w:type="dxa"/>
          </w:tblCellMar>
        </w:tblPrEx>
        <w:tc>
          <w:tcPr>
            <w:tcW w:w="3902" w:type="dxa"/>
          </w:tcPr>
          <w:p w14:paraId="5E77D31D" w14:textId="77777777" w:rsidR="00720825" w:rsidRDefault="00720825">
            <w:pPr>
              <w:spacing w:before="40" w:after="40"/>
              <w:jc w:val="center"/>
              <w:rPr>
                <w:sz w:val="26"/>
              </w:rPr>
            </w:pPr>
            <w:r>
              <w:rPr>
                <w:sz w:val="26"/>
              </w:rPr>
              <w:t>P</w:t>
            </w:r>
            <w:r>
              <w:rPr>
                <w:sz w:val="26"/>
                <w:vertAlign w:val="subscript"/>
              </w:rPr>
              <w:t>10</w:t>
            </w:r>
          </w:p>
        </w:tc>
        <w:tc>
          <w:tcPr>
            <w:tcW w:w="3903" w:type="dxa"/>
          </w:tcPr>
          <w:p w14:paraId="35EAF459" w14:textId="77777777" w:rsidR="00720825" w:rsidRDefault="00720825">
            <w:pPr>
              <w:spacing w:before="40" w:after="40"/>
              <w:jc w:val="center"/>
              <w:rPr>
                <w:sz w:val="26"/>
              </w:rPr>
            </w:pPr>
            <w:r>
              <w:rPr>
                <w:sz w:val="26"/>
              </w:rPr>
              <w:t>44.00</w:t>
            </w:r>
          </w:p>
        </w:tc>
      </w:tr>
    </w:tbl>
    <w:p w14:paraId="2F5A01E4" w14:textId="77777777" w:rsidR="00720825" w:rsidRDefault="00720825">
      <w:pPr>
        <w:spacing w:after="200"/>
        <w:jc w:val="both"/>
        <w:rPr>
          <w:sz w:val="26"/>
        </w:rPr>
      </w:pPr>
    </w:p>
    <w:p w14:paraId="2B074379" w14:textId="77777777" w:rsidR="00720825" w:rsidRDefault="00720825">
      <w:pPr>
        <w:spacing w:after="200" w:line="480" w:lineRule="auto"/>
        <w:ind w:left="720" w:hanging="720"/>
        <w:jc w:val="both"/>
        <w:rPr>
          <w:sz w:val="26"/>
        </w:rPr>
      </w:pPr>
      <w:r>
        <w:rPr>
          <w:sz w:val="26"/>
        </w:rPr>
        <w:t>2.</w:t>
      </w:r>
      <w:r>
        <w:rPr>
          <w:sz w:val="26"/>
        </w:rPr>
        <w:tab/>
        <w:t>The extent of Burnout of primary school teachers in the subsamples based on Gender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446E7A3A" w14:textId="77777777">
        <w:tblPrEx>
          <w:tblCellMar>
            <w:top w:w="0" w:type="dxa"/>
            <w:bottom w:w="0" w:type="dxa"/>
          </w:tblCellMar>
        </w:tblPrEx>
        <w:trPr>
          <w:cantSplit/>
        </w:trPr>
        <w:tc>
          <w:tcPr>
            <w:tcW w:w="2971" w:type="dxa"/>
            <w:vMerge w:val="restart"/>
            <w:vAlign w:val="center"/>
          </w:tcPr>
          <w:p w14:paraId="50B442E9" w14:textId="77777777" w:rsidR="00720825" w:rsidRDefault="00720825">
            <w:pPr>
              <w:spacing w:before="40" w:after="40"/>
              <w:jc w:val="center"/>
              <w:rPr>
                <w:sz w:val="26"/>
              </w:rPr>
            </w:pPr>
            <w:r>
              <w:rPr>
                <w:sz w:val="26"/>
              </w:rPr>
              <w:t>Percentile</w:t>
            </w:r>
          </w:p>
        </w:tc>
        <w:tc>
          <w:tcPr>
            <w:tcW w:w="5410" w:type="dxa"/>
            <w:gridSpan w:val="2"/>
          </w:tcPr>
          <w:p w14:paraId="2E77C933" w14:textId="77777777" w:rsidR="00720825" w:rsidRDefault="00720825">
            <w:pPr>
              <w:spacing w:before="40" w:after="40"/>
              <w:jc w:val="center"/>
              <w:rPr>
                <w:sz w:val="26"/>
              </w:rPr>
            </w:pPr>
            <w:r>
              <w:rPr>
                <w:sz w:val="26"/>
              </w:rPr>
              <w:t>Value</w:t>
            </w:r>
          </w:p>
        </w:tc>
      </w:tr>
      <w:tr w:rsidR="00720825" w14:paraId="3781BD93" w14:textId="77777777">
        <w:tblPrEx>
          <w:tblCellMar>
            <w:top w:w="0" w:type="dxa"/>
            <w:bottom w:w="0" w:type="dxa"/>
          </w:tblCellMar>
        </w:tblPrEx>
        <w:trPr>
          <w:cantSplit/>
        </w:trPr>
        <w:tc>
          <w:tcPr>
            <w:tcW w:w="2971" w:type="dxa"/>
            <w:vMerge/>
          </w:tcPr>
          <w:p w14:paraId="5D53CE99" w14:textId="77777777" w:rsidR="00720825" w:rsidRDefault="00720825">
            <w:pPr>
              <w:spacing w:before="40" w:after="40"/>
              <w:jc w:val="center"/>
              <w:rPr>
                <w:sz w:val="26"/>
              </w:rPr>
            </w:pPr>
          </w:p>
        </w:tc>
        <w:tc>
          <w:tcPr>
            <w:tcW w:w="2852" w:type="dxa"/>
          </w:tcPr>
          <w:p w14:paraId="7329A104" w14:textId="77777777" w:rsidR="00720825" w:rsidRDefault="00720825">
            <w:pPr>
              <w:spacing w:before="40" w:after="40"/>
              <w:jc w:val="center"/>
              <w:rPr>
                <w:sz w:val="26"/>
              </w:rPr>
            </w:pPr>
            <w:r>
              <w:rPr>
                <w:sz w:val="26"/>
              </w:rPr>
              <w:t>Male Teachers</w:t>
            </w:r>
          </w:p>
        </w:tc>
        <w:tc>
          <w:tcPr>
            <w:tcW w:w="2558" w:type="dxa"/>
          </w:tcPr>
          <w:p w14:paraId="1F1303B3" w14:textId="77777777" w:rsidR="00720825" w:rsidRDefault="00720825">
            <w:pPr>
              <w:spacing w:before="40" w:after="40"/>
              <w:jc w:val="center"/>
              <w:rPr>
                <w:sz w:val="26"/>
              </w:rPr>
            </w:pPr>
            <w:r>
              <w:rPr>
                <w:sz w:val="26"/>
              </w:rPr>
              <w:t>Female Teachers</w:t>
            </w:r>
          </w:p>
        </w:tc>
      </w:tr>
      <w:tr w:rsidR="00720825" w14:paraId="350CDDF3" w14:textId="77777777">
        <w:tblPrEx>
          <w:tblCellMar>
            <w:top w:w="0" w:type="dxa"/>
            <w:bottom w:w="0" w:type="dxa"/>
          </w:tblCellMar>
        </w:tblPrEx>
        <w:tc>
          <w:tcPr>
            <w:tcW w:w="2971" w:type="dxa"/>
          </w:tcPr>
          <w:p w14:paraId="07527830" w14:textId="77777777" w:rsidR="00720825" w:rsidRDefault="00720825">
            <w:pPr>
              <w:spacing w:before="40" w:after="40"/>
              <w:jc w:val="center"/>
              <w:rPr>
                <w:sz w:val="26"/>
              </w:rPr>
            </w:pPr>
            <w:r>
              <w:rPr>
                <w:sz w:val="26"/>
              </w:rPr>
              <w:t>P</w:t>
            </w:r>
            <w:r>
              <w:rPr>
                <w:sz w:val="26"/>
                <w:vertAlign w:val="subscript"/>
              </w:rPr>
              <w:t>90</w:t>
            </w:r>
          </w:p>
        </w:tc>
        <w:tc>
          <w:tcPr>
            <w:tcW w:w="2852" w:type="dxa"/>
          </w:tcPr>
          <w:p w14:paraId="01D97D5E" w14:textId="77777777" w:rsidR="00720825" w:rsidRDefault="00720825">
            <w:pPr>
              <w:spacing w:before="40" w:after="40"/>
              <w:jc w:val="center"/>
              <w:rPr>
                <w:sz w:val="26"/>
              </w:rPr>
            </w:pPr>
            <w:r>
              <w:rPr>
                <w:sz w:val="26"/>
              </w:rPr>
              <w:t>79.00</w:t>
            </w:r>
          </w:p>
        </w:tc>
        <w:tc>
          <w:tcPr>
            <w:tcW w:w="2558" w:type="dxa"/>
          </w:tcPr>
          <w:p w14:paraId="0FAB2DE8" w14:textId="77777777" w:rsidR="00720825" w:rsidRDefault="00720825">
            <w:pPr>
              <w:spacing w:before="40" w:after="40"/>
              <w:jc w:val="center"/>
              <w:rPr>
                <w:sz w:val="26"/>
              </w:rPr>
            </w:pPr>
            <w:r>
              <w:rPr>
                <w:sz w:val="26"/>
              </w:rPr>
              <w:t>78.00</w:t>
            </w:r>
          </w:p>
        </w:tc>
      </w:tr>
      <w:tr w:rsidR="00720825" w14:paraId="44210A46" w14:textId="77777777">
        <w:tblPrEx>
          <w:tblCellMar>
            <w:top w:w="0" w:type="dxa"/>
            <w:bottom w:w="0" w:type="dxa"/>
          </w:tblCellMar>
        </w:tblPrEx>
        <w:tc>
          <w:tcPr>
            <w:tcW w:w="2971" w:type="dxa"/>
          </w:tcPr>
          <w:p w14:paraId="49AB7464" w14:textId="77777777" w:rsidR="00720825" w:rsidRDefault="00720825">
            <w:pPr>
              <w:spacing w:before="40" w:after="40"/>
              <w:jc w:val="center"/>
              <w:rPr>
                <w:sz w:val="26"/>
              </w:rPr>
            </w:pPr>
            <w:r>
              <w:rPr>
                <w:sz w:val="26"/>
              </w:rPr>
              <w:t>P</w:t>
            </w:r>
            <w:r>
              <w:rPr>
                <w:sz w:val="26"/>
                <w:vertAlign w:val="subscript"/>
              </w:rPr>
              <w:t>80</w:t>
            </w:r>
          </w:p>
        </w:tc>
        <w:tc>
          <w:tcPr>
            <w:tcW w:w="2852" w:type="dxa"/>
          </w:tcPr>
          <w:p w14:paraId="519CF43F" w14:textId="77777777" w:rsidR="00720825" w:rsidRDefault="00720825">
            <w:pPr>
              <w:spacing w:before="40" w:after="40"/>
              <w:jc w:val="center"/>
              <w:rPr>
                <w:sz w:val="26"/>
              </w:rPr>
            </w:pPr>
            <w:r>
              <w:rPr>
                <w:sz w:val="26"/>
              </w:rPr>
              <w:t>68.00</w:t>
            </w:r>
          </w:p>
        </w:tc>
        <w:tc>
          <w:tcPr>
            <w:tcW w:w="2558" w:type="dxa"/>
          </w:tcPr>
          <w:p w14:paraId="0D52FF83" w14:textId="77777777" w:rsidR="00720825" w:rsidRDefault="00720825">
            <w:pPr>
              <w:spacing w:before="40" w:after="40"/>
              <w:jc w:val="center"/>
              <w:rPr>
                <w:sz w:val="26"/>
              </w:rPr>
            </w:pPr>
            <w:r>
              <w:rPr>
                <w:sz w:val="26"/>
              </w:rPr>
              <w:t>69.00</w:t>
            </w:r>
          </w:p>
        </w:tc>
      </w:tr>
      <w:tr w:rsidR="00720825" w14:paraId="705A1A3D" w14:textId="77777777">
        <w:tblPrEx>
          <w:tblCellMar>
            <w:top w:w="0" w:type="dxa"/>
            <w:bottom w:w="0" w:type="dxa"/>
          </w:tblCellMar>
        </w:tblPrEx>
        <w:tc>
          <w:tcPr>
            <w:tcW w:w="2971" w:type="dxa"/>
          </w:tcPr>
          <w:p w14:paraId="4293F66C" w14:textId="77777777" w:rsidR="00720825" w:rsidRDefault="00720825">
            <w:pPr>
              <w:spacing w:before="40" w:after="40"/>
              <w:jc w:val="center"/>
              <w:rPr>
                <w:sz w:val="26"/>
              </w:rPr>
            </w:pPr>
            <w:r>
              <w:rPr>
                <w:sz w:val="26"/>
              </w:rPr>
              <w:t>P</w:t>
            </w:r>
            <w:r>
              <w:rPr>
                <w:sz w:val="26"/>
                <w:vertAlign w:val="subscript"/>
              </w:rPr>
              <w:t>70</w:t>
            </w:r>
          </w:p>
        </w:tc>
        <w:tc>
          <w:tcPr>
            <w:tcW w:w="2852" w:type="dxa"/>
          </w:tcPr>
          <w:p w14:paraId="416162A7" w14:textId="77777777" w:rsidR="00720825" w:rsidRDefault="00720825">
            <w:pPr>
              <w:spacing w:before="40" w:after="40"/>
              <w:jc w:val="center"/>
              <w:rPr>
                <w:sz w:val="26"/>
              </w:rPr>
            </w:pPr>
            <w:r>
              <w:rPr>
                <w:sz w:val="26"/>
              </w:rPr>
              <w:t>64.00</w:t>
            </w:r>
          </w:p>
        </w:tc>
        <w:tc>
          <w:tcPr>
            <w:tcW w:w="2558" w:type="dxa"/>
          </w:tcPr>
          <w:p w14:paraId="50127D34" w14:textId="77777777" w:rsidR="00720825" w:rsidRDefault="00720825">
            <w:pPr>
              <w:spacing w:before="40" w:after="40"/>
              <w:jc w:val="center"/>
              <w:rPr>
                <w:sz w:val="26"/>
              </w:rPr>
            </w:pPr>
            <w:r>
              <w:rPr>
                <w:sz w:val="26"/>
              </w:rPr>
              <w:t>64.00</w:t>
            </w:r>
          </w:p>
        </w:tc>
      </w:tr>
      <w:tr w:rsidR="00720825" w14:paraId="7372A9E0" w14:textId="77777777">
        <w:tblPrEx>
          <w:tblCellMar>
            <w:top w:w="0" w:type="dxa"/>
            <w:bottom w:w="0" w:type="dxa"/>
          </w:tblCellMar>
        </w:tblPrEx>
        <w:tc>
          <w:tcPr>
            <w:tcW w:w="2971" w:type="dxa"/>
          </w:tcPr>
          <w:p w14:paraId="4BAD9B02" w14:textId="77777777" w:rsidR="00720825" w:rsidRDefault="00720825">
            <w:pPr>
              <w:spacing w:before="40" w:after="40"/>
              <w:jc w:val="center"/>
              <w:rPr>
                <w:sz w:val="26"/>
              </w:rPr>
            </w:pPr>
            <w:r>
              <w:rPr>
                <w:sz w:val="26"/>
              </w:rPr>
              <w:t>P</w:t>
            </w:r>
            <w:r>
              <w:rPr>
                <w:sz w:val="26"/>
                <w:vertAlign w:val="subscript"/>
              </w:rPr>
              <w:t>60</w:t>
            </w:r>
          </w:p>
        </w:tc>
        <w:tc>
          <w:tcPr>
            <w:tcW w:w="2852" w:type="dxa"/>
          </w:tcPr>
          <w:p w14:paraId="5E207783" w14:textId="77777777" w:rsidR="00720825" w:rsidRDefault="00720825">
            <w:pPr>
              <w:spacing w:before="40" w:after="40"/>
              <w:jc w:val="center"/>
              <w:rPr>
                <w:sz w:val="26"/>
              </w:rPr>
            </w:pPr>
            <w:r>
              <w:rPr>
                <w:sz w:val="26"/>
              </w:rPr>
              <w:t>62.00</w:t>
            </w:r>
          </w:p>
        </w:tc>
        <w:tc>
          <w:tcPr>
            <w:tcW w:w="2558" w:type="dxa"/>
          </w:tcPr>
          <w:p w14:paraId="1E95C9FD" w14:textId="77777777" w:rsidR="00720825" w:rsidRDefault="00720825">
            <w:pPr>
              <w:spacing w:before="40" w:after="40"/>
              <w:jc w:val="center"/>
              <w:rPr>
                <w:sz w:val="26"/>
              </w:rPr>
            </w:pPr>
            <w:r>
              <w:rPr>
                <w:sz w:val="26"/>
              </w:rPr>
              <w:t>61.00</w:t>
            </w:r>
          </w:p>
        </w:tc>
      </w:tr>
      <w:tr w:rsidR="00720825" w14:paraId="3981AB34" w14:textId="77777777">
        <w:tblPrEx>
          <w:tblCellMar>
            <w:top w:w="0" w:type="dxa"/>
            <w:bottom w:w="0" w:type="dxa"/>
          </w:tblCellMar>
        </w:tblPrEx>
        <w:tc>
          <w:tcPr>
            <w:tcW w:w="2971" w:type="dxa"/>
          </w:tcPr>
          <w:p w14:paraId="10EBF4B5" w14:textId="77777777" w:rsidR="00720825" w:rsidRDefault="00720825">
            <w:pPr>
              <w:spacing w:before="40" w:after="40"/>
              <w:jc w:val="center"/>
              <w:rPr>
                <w:sz w:val="26"/>
              </w:rPr>
            </w:pPr>
            <w:r>
              <w:rPr>
                <w:sz w:val="26"/>
              </w:rPr>
              <w:t>P</w:t>
            </w:r>
            <w:r>
              <w:rPr>
                <w:sz w:val="26"/>
                <w:vertAlign w:val="subscript"/>
              </w:rPr>
              <w:t>50</w:t>
            </w:r>
          </w:p>
        </w:tc>
        <w:tc>
          <w:tcPr>
            <w:tcW w:w="2852" w:type="dxa"/>
          </w:tcPr>
          <w:p w14:paraId="471780D2" w14:textId="77777777" w:rsidR="00720825" w:rsidRDefault="00720825">
            <w:pPr>
              <w:spacing w:before="40" w:after="40"/>
              <w:jc w:val="center"/>
              <w:rPr>
                <w:sz w:val="26"/>
              </w:rPr>
            </w:pPr>
            <w:r>
              <w:rPr>
                <w:sz w:val="26"/>
              </w:rPr>
              <w:t>59.00</w:t>
            </w:r>
          </w:p>
        </w:tc>
        <w:tc>
          <w:tcPr>
            <w:tcW w:w="2558" w:type="dxa"/>
          </w:tcPr>
          <w:p w14:paraId="6BB5D38D" w14:textId="77777777" w:rsidR="00720825" w:rsidRDefault="00720825">
            <w:pPr>
              <w:spacing w:before="40" w:after="40"/>
              <w:jc w:val="center"/>
              <w:rPr>
                <w:sz w:val="26"/>
              </w:rPr>
            </w:pPr>
            <w:r>
              <w:rPr>
                <w:sz w:val="26"/>
              </w:rPr>
              <w:t>58.00</w:t>
            </w:r>
          </w:p>
        </w:tc>
      </w:tr>
      <w:tr w:rsidR="00720825" w14:paraId="3151010F" w14:textId="77777777">
        <w:tblPrEx>
          <w:tblCellMar>
            <w:top w:w="0" w:type="dxa"/>
            <w:bottom w:w="0" w:type="dxa"/>
          </w:tblCellMar>
        </w:tblPrEx>
        <w:tc>
          <w:tcPr>
            <w:tcW w:w="2971" w:type="dxa"/>
          </w:tcPr>
          <w:p w14:paraId="3E91C1C8" w14:textId="77777777" w:rsidR="00720825" w:rsidRDefault="00720825">
            <w:pPr>
              <w:spacing w:before="40" w:after="40"/>
              <w:jc w:val="center"/>
              <w:rPr>
                <w:sz w:val="26"/>
              </w:rPr>
            </w:pPr>
            <w:r>
              <w:rPr>
                <w:sz w:val="26"/>
              </w:rPr>
              <w:t>P</w:t>
            </w:r>
            <w:r>
              <w:rPr>
                <w:sz w:val="26"/>
                <w:vertAlign w:val="subscript"/>
              </w:rPr>
              <w:t>40</w:t>
            </w:r>
          </w:p>
        </w:tc>
        <w:tc>
          <w:tcPr>
            <w:tcW w:w="2852" w:type="dxa"/>
          </w:tcPr>
          <w:p w14:paraId="78C3F1F7" w14:textId="77777777" w:rsidR="00720825" w:rsidRDefault="00720825">
            <w:pPr>
              <w:spacing w:before="40" w:after="40"/>
              <w:jc w:val="center"/>
              <w:rPr>
                <w:sz w:val="26"/>
              </w:rPr>
            </w:pPr>
            <w:r>
              <w:rPr>
                <w:sz w:val="26"/>
              </w:rPr>
              <w:t>57.00</w:t>
            </w:r>
          </w:p>
        </w:tc>
        <w:tc>
          <w:tcPr>
            <w:tcW w:w="2558" w:type="dxa"/>
          </w:tcPr>
          <w:p w14:paraId="1026888B" w14:textId="77777777" w:rsidR="00720825" w:rsidRDefault="00720825">
            <w:pPr>
              <w:spacing w:before="40" w:after="40"/>
              <w:jc w:val="center"/>
              <w:rPr>
                <w:sz w:val="26"/>
              </w:rPr>
            </w:pPr>
            <w:r>
              <w:rPr>
                <w:sz w:val="26"/>
              </w:rPr>
              <w:t>56.00</w:t>
            </w:r>
          </w:p>
        </w:tc>
      </w:tr>
      <w:tr w:rsidR="00720825" w14:paraId="2ED5381E" w14:textId="77777777">
        <w:tblPrEx>
          <w:tblCellMar>
            <w:top w:w="0" w:type="dxa"/>
            <w:bottom w:w="0" w:type="dxa"/>
          </w:tblCellMar>
        </w:tblPrEx>
        <w:tc>
          <w:tcPr>
            <w:tcW w:w="2971" w:type="dxa"/>
          </w:tcPr>
          <w:p w14:paraId="0BA257A5" w14:textId="77777777" w:rsidR="00720825" w:rsidRDefault="00720825">
            <w:pPr>
              <w:spacing w:before="40" w:after="40"/>
              <w:jc w:val="center"/>
              <w:rPr>
                <w:sz w:val="26"/>
              </w:rPr>
            </w:pPr>
            <w:r>
              <w:rPr>
                <w:sz w:val="26"/>
              </w:rPr>
              <w:t>P</w:t>
            </w:r>
            <w:r>
              <w:rPr>
                <w:sz w:val="26"/>
                <w:vertAlign w:val="subscript"/>
              </w:rPr>
              <w:t>30</w:t>
            </w:r>
          </w:p>
        </w:tc>
        <w:tc>
          <w:tcPr>
            <w:tcW w:w="2852" w:type="dxa"/>
          </w:tcPr>
          <w:p w14:paraId="6E091B72" w14:textId="77777777" w:rsidR="00720825" w:rsidRDefault="00720825">
            <w:pPr>
              <w:spacing w:before="40" w:after="40"/>
              <w:jc w:val="center"/>
              <w:rPr>
                <w:sz w:val="26"/>
              </w:rPr>
            </w:pPr>
            <w:r>
              <w:rPr>
                <w:sz w:val="26"/>
              </w:rPr>
              <w:t>55.00</w:t>
            </w:r>
          </w:p>
        </w:tc>
        <w:tc>
          <w:tcPr>
            <w:tcW w:w="2558" w:type="dxa"/>
          </w:tcPr>
          <w:p w14:paraId="6E6EE1B1" w14:textId="77777777" w:rsidR="00720825" w:rsidRDefault="00720825">
            <w:pPr>
              <w:spacing w:before="40" w:after="40"/>
              <w:jc w:val="center"/>
              <w:rPr>
                <w:sz w:val="26"/>
              </w:rPr>
            </w:pPr>
            <w:r>
              <w:rPr>
                <w:sz w:val="26"/>
              </w:rPr>
              <w:t>52.00</w:t>
            </w:r>
          </w:p>
        </w:tc>
      </w:tr>
      <w:tr w:rsidR="00720825" w14:paraId="0705C235" w14:textId="77777777">
        <w:tblPrEx>
          <w:tblCellMar>
            <w:top w:w="0" w:type="dxa"/>
            <w:bottom w:w="0" w:type="dxa"/>
          </w:tblCellMar>
        </w:tblPrEx>
        <w:tc>
          <w:tcPr>
            <w:tcW w:w="2971" w:type="dxa"/>
          </w:tcPr>
          <w:p w14:paraId="44D69145" w14:textId="77777777" w:rsidR="00720825" w:rsidRDefault="00720825">
            <w:pPr>
              <w:spacing w:before="40" w:after="40"/>
              <w:jc w:val="center"/>
              <w:rPr>
                <w:sz w:val="26"/>
                <w:vertAlign w:val="subscript"/>
              </w:rPr>
            </w:pPr>
            <w:r>
              <w:rPr>
                <w:sz w:val="26"/>
              </w:rPr>
              <w:t>P</w:t>
            </w:r>
            <w:r>
              <w:rPr>
                <w:sz w:val="26"/>
                <w:vertAlign w:val="subscript"/>
              </w:rPr>
              <w:t>20</w:t>
            </w:r>
          </w:p>
        </w:tc>
        <w:tc>
          <w:tcPr>
            <w:tcW w:w="2852" w:type="dxa"/>
          </w:tcPr>
          <w:p w14:paraId="768FCAA5" w14:textId="77777777" w:rsidR="00720825" w:rsidRDefault="00720825">
            <w:pPr>
              <w:spacing w:before="40" w:after="40"/>
              <w:jc w:val="center"/>
              <w:rPr>
                <w:sz w:val="26"/>
              </w:rPr>
            </w:pPr>
            <w:r>
              <w:rPr>
                <w:sz w:val="26"/>
              </w:rPr>
              <w:t>50.00</w:t>
            </w:r>
          </w:p>
        </w:tc>
        <w:tc>
          <w:tcPr>
            <w:tcW w:w="2558" w:type="dxa"/>
          </w:tcPr>
          <w:p w14:paraId="055E2032" w14:textId="77777777" w:rsidR="00720825" w:rsidRDefault="00720825">
            <w:pPr>
              <w:spacing w:before="40" w:after="40"/>
              <w:jc w:val="center"/>
              <w:rPr>
                <w:sz w:val="26"/>
              </w:rPr>
            </w:pPr>
            <w:r>
              <w:rPr>
                <w:sz w:val="26"/>
              </w:rPr>
              <w:t>49.40</w:t>
            </w:r>
          </w:p>
        </w:tc>
      </w:tr>
      <w:tr w:rsidR="00720825" w14:paraId="44803A92" w14:textId="77777777">
        <w:tblPrEx>
          <w:tblCellMar>
            <w:top w:w="0" w:type="dxa"/>
            <w:bottom w:w="0" w:type="dxa"/>
          </w:tblCellMar>
        </w:tblPrEx>
        <w:tc>
          <w:tcPr>
            <w:tcW w:w="2971" w:type="dxa"/>
          </w:tcPr>
          <w:p w14:paraId="02F82CE5" w14:textId="77777777" w:rsidR="00720825" w:rsidRDefault="00720825">
            <w:pPr>
              <w:spacing w:before="40" w:after="40"/>
              <w:jc w:val="center"/>
              <w:rPr>
                <w:sz w:val="26"/>
              </w:rPr>
            </w:pPr>
            <w:r>
              <w:rPr>
                <w:sz w:val="26"/>
              </w:rPr>
              <w:t>P</w:t>
            </w:r>
            <w:r>
              <w:rPr>
                <w:sz w:val="26"/>
                <w:vertAlign w:val="subscript"/>
              </w:rPr>
              <w:t>10</w:t>
            </w:r>
          </w:p>
        </w:tc>
        <w:tc>
          <w:tcPr>
            <w:tcW w:w="2852" w:type="dxa"/>
          </w:tcPr>
          <w:p w14:paraId="05DF052B" w14:textId="77777777" w:rsidR="00720825" w:rsidRDefault="00720825">
            <w:pPr>
              <w:spacing w:before="40" w:after="40"/>
              <w:jc w:val="center"/>
              <w:rPr>
                <w:sz w:val="26"/>
              </w:rPr>
            </w:pPr>
            <w:r>
              <w:rPr>
                <w:sz w:val="26"/>
              </w:rPr>
              <w:t>46.00</w:t>
            </w:r>
          </w:p>
        </w:tc>
        <w:tc>
          <w:tcPr>
            <w:tcW w:w="2558" w:type="dxa"/>
          </w:tcPr>
          <w:p w14:paraId="57D5EA09" w14:textId="77777777" w:rsidR="00720825" w:rsidRDefault="00720825">
            <w:pPr>
              <w:spacing w:before="40" w:after="40"/>
              <w:jc w:val="center"/>
              <w:rPr>
                <w:sz w:val="26"/>
              </w:rPr>
            </w:pPr>
            <w:r>
              <w:rPr>
                <w:sz w:val="26"/>
              </w:rPr>
              <w:t>46.00</w:t>
            </w:r>
          </w:p>
        </w:tc>
      </w:tr>
    </w:tbl>
    <w:p w14:paraId="0653BF65" w14:textId="77777777" w:rsidR="00720825" w:rsidRDefault="00720825">
      <w:pPr>
        <w:spacing w:after="200" w:line="480" w:lineRule="auto"/>
        <w:ind w:left="720" w:hanging="720"/>
        <w:jc w:val="both"/>
        <w:rPr>
          <w:sz w:val="26"/>
        </w:rPr>
      </w:pPr>
      <w:r>
        <w:rPr>
          <w:sz w:val="26"/>
        </w:rPr>
        <w:t>3.</w:t>
      </w:r>
      <w:r>
        <w:rPr>
          <w:sz w:val="26"/>
        </w:rPr>
        <w:tab/>
        <w:t>The extent of Burnout of primary school teachers in the subsamples based on Locale of School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05AA9F80" w14:textId="77777777">
        <w:tblPrEx>
          <w:tblCellMar>
            <w:top w:w="0" w:type="dxa"/>
            <w:bottom w:w="0" w:type="dxa"/>
          </w:tblCellMar>
        </w:tblPrEx>
        <w:trPr>
          <w:cantSplit/>
        </w:trPr>
        <w:tc>
          <w:tcPr>
            <w:tcW w:w="2971" w:type="dxa"/>
            <w:vMerge w:val="restart"/>
            <w:vAlign w:val="center"/>
          </w:tcPr>
          <w:p w14:paraId="55E23CB0" w14:textId="77777777" w:rsidR="00720825" w:rsidRDefault="00720825">
            <w:pPr>
              <w:spacing w:before="40" w:after="40"/>
              <w:jc w:val="center"/>
              <w:rPr>
                <w:sz w:val="26"/>
              </w:rPr>
            </w:pPr>
            <w:r>
              <w:rPr>
                <w:sz w:val="26"/>
              </w:rPr>
              <w:lastRenderedPageBreak/>
              <w:t>Percentile</w:t>
            </w:r>
          </w:p>
        </w:tc>
        <w:tc>
          <w:tcPr>
            <w:tcW w:w="5410" w:type="dxa"/>
            <w:gridSpan w:val="2"/>
            <w:vAlign w:val="center"/>
          </w:tcPr>
          <w:p w14:paraId="633F1236" w14:textId="77777777" w:rsidR="00720825" w:rsidRDefault="00720825">
            <w:pPr>
              <w:spacing w:before="40" w:after="40"/>
              <w:jc w:val="center"/>
              <w:rPr>
                <w:sz w:val="26"/>
              </w:rPr>
            </w:pPr>
            <w:r>
              <w:rPr>
                <w:sz w:val="26"/>
              </w:rPr>
              <w:t>Value</w:t>
            </w:r>
          </w:p>
        </w:tc>
      </w:tr>
      <w:tr w:rsidR="00720825" w14:paraId="6D899471" w14:textId="77777777">
        <w:tblPrEx>
          <w:tblCellMar>
            <w:top w:w="0" w:type="dxa"/>
            <w:bottom w:w="0" w:type="dxa"/>
          </w:tblCellMar>
        </w:tblPrEx>
        <w:trPr>
          <w:cantSplit/>
        </w:trPr>
        <w:tc>
          <w:tcPr>
            <w:tcW w:w="2971" w:type="dxa"/>
            <w:vMerge/>
            <w:vAlign w:val="center"/>
          </w:tcPr>
          <w:p w14:paraId="7DB5AAF7" w14:textId="77777777" w:rsidR="00720825" w:rsidRDefault="00720825">
            <w:pPr>
              <w:spacing w:before="40" w:after="40"/>
              <w:jc w:val="center"/>
              <w:rPr>
                <w:sz w:val="26"/>
              </w:rPr>
            </w:pPr>
          </w:p>
        </w:tc>
        <w:tc>
          <w:tcPr>
            <w:tcW w:w="2852" w:type="dxa"/>
            <w:vAlign w:val="center"/>
          </w:tcPr>
          <w:p w14:paraId="3D6CD226" w14:textId="77777777" w:rsidR="00720825" w:rsidRDefault="00720825">
            <w:pPr>
              <w:spacing w:before="40" w:after="40"/>
              <w:jc w:val="center"/>
              <w:rPr>
                <w:sz w:val="26"/>
              </w:rPr>
            </w:pPr>
            <w:r>
              <w:rPr>
                <w:sz w:val="26"/>
              </w:rPr>
              <w:t>Rural Teachers</w:t>
            </w:r>
          </w:p>
        </w:tc>
        <w:tc>
          <w:tcPr>
            <w:tcW w:w="2558" w:type="dxa"/>
            <w:vAlign w:val="center"/>
          </w:tcPr>
          <w:p w14:paraId="12C6BE92" w14:textId="77777777" w:rsidR="00720825" w:rsidRDefault="00720825">
            <w:pPr>
              <w:spacing w:before="40" w:after="40"/>
              <w:jc w:val="center"/>
              <w:rPr>
                <w:sz w:val="26"/>
              </w:rPr>
            </w:pPr>
            <w:r>
              <w:rPr>
                <w:sz w:val="26"/>
              </w:rPr>
              <w:t>Urban Teachers</w:t>
            </w:r>
          </w:p>
        </w:tc>
      </w:tr>
      <w:tr w:rsidR="00720825" w14:paraId="32B8D577" w14:textId="77777777">
        <w:tblPrEx>
          <w:tblCellMar>
            <w:top w:w="0" w:type="dxa"/>
            <w:bottom w:w="0" w:type="dxa"/>
          </w:tblCellMar>
        </w:tblPrEx>
        <w:tc>
          <w:tcPr>
            <w:tcW w:w="2971" w:type="dxa"/>
            <w:vAlign w:val="center"/>
          </w:tcPr>
          <w:p w14:paraId="5210B619" w14:textId="77777777" w:rsidR="00720825" w:rsidRDefault="00720825">
            <w:pPr>
              <w:spacing w:before="40" w:after="40"/>
              <w:jc w:val="center"/>
              <w:rPr>
                <w:sz w:val="26"/>
              </w:rPr>
            </w:pPr>
            <w:r>
              <w:rPr>
                <w:sz w:val="26"/>
              </w:rPr>
              <w:t>P</w:t>
            </w:r>
            <w:r>
              <w:rPr>
                <w:sz w:val="26"/>
                <w:vertAlign w:val="subscript"/>
              </w:rPr>
              <w:t>90</w:t>
            </w:r>
          </w:p>
        </w:tc>
        <w:tc>
          <w:tcPr>
            <w:tcW w:w="2852" w:type="dxa"/>
            <w:vAlign w:val="center"/>
          </w:tcPr>
          <w:p w14:paraId="6626D172" w14:textId="77777777" w:rsidR="00720825" w:rsidRDefault="00720825">
            <w:pPr>
              <w:spacing w:before="40" w:after="40"/>
              <w:jc w:val="center"/>
              <w:rPr>
                <w:sz w:val="26"/>
              </w:rPr>
            </w:pPr>
            <w:r>
              <w:rPr>
                <w:sz w:val="26"/>
              </w:rPr>
              <w:t>85.00</w:t>
            </w:r>
          </w:p>
        </w:tc>
        <w:tc>
          <w:tcPr>
            <w:tcW w:w="2558" w:type="dxa"/>
            <w:vAlign w:val="center"/>
          </w:tcPr>
          <w:p w14:paraId="7A3DDF9F" w14:textId="77777777" w:rsidR="00720825" w:rsidRDefault="00720825">
            <w:pPr>
              <w:spacing w:before="40" w:after="40"/>
              <w:jc w:val="center"/>
              <w:rPr>
                <w:sz w:val="26"/>
              </w:rPr>
            </w:pPr>
            <w:r>
              <w:rPr>
                <w:sz w:val="26"/>
              </w:rPr>
              <w:t>76.00</w:t>
            </w:r>
          </w:p>
        </w:tc>
      </w:tr>
      <w:tr w:rsidR="00720825" w14:paraId="68DA6BEA" w14:textId="77777777">
        <w:tblPrEx>
          <w:tblCellMar>
            <w:top w:w="0" w:type="dxa"/>
            <w:bottom w:w="0" w:type="dxa"/>
          </w:tblCellMar>
        </w:tblPrEx>
        <w:tc>
          <w:tcPr>
            <w:tcW w:w="2971" w:type="dxa"/>
            <w:vAlign w:val="center"/>
          </w:tcPr>
          <w:p w14:paraId="77E21610" w14:textId="77777777" w:rsidR="00720825" w:rsidRDefault="00720825">
            <w:pPr>
              <w:spacing w:before="40" w:after="40"/>
              <w:jc w:val="center"/>
              <w:rPr>
                <w:sz w:val="26"/>
              </w:rPr>
            </w:pPr>
            <w:r>
              <w:rPr>
                <w:sz w:val="26"/>
              </w:rPr>
              <w:t>P</w:t>
            </w:r>
            <w:r>
              <w:rPr>
                <w:sz w:val="26"/>
                <w:vertAlign w:val="subscript"/>
              </w:rPr>
              <w:t>80</w:t>
            </w:r>
          </w:p>
        </w:tc>
        <w:tc>
          <w:tcPr>
            <w:tcW w:w="2852" w:type="dxa"/>
            <w:vAlign w:val="center"/>
          </w:tcPr>
          <w:p w14:paraId="377549DE" w14:textId="77777777" w:rsidR="00720825" w:rsidRDefault="00720825">
            <w:pPr>
              <w:spacing w:before="40" w:after="40"/>
              <w:jc w:val="center"/>
              <w:rPr>
                <w:sz w:val="26"/>
              </w:rPr>
            </w:pPr>
            <w:r>
              <w:rPr>
                <w:sz w:val="26"/>
              </w:rPr>
              <w:t>75.00</w:t>
            </w:r>
          </w:p>
        </w:tc>
        <w:tc>
          <w:tcPr>
            <w:tcW w:w="2558" w:type="dxa"/>
            <w:vAlign w:val="center"/>
          </w:tcPr>
          <w:p w14:paraId="299F8C69" w14:textId="77777777" w:rsidR="00720825" w:rsidRDefault="00720825">
            <w:pPr>
              <w:spacing w:before="40" w:after="40"/>
              <w:jc w:val="center"/>
              <w:rPr>
                <w:sz w:val="26"/>
              </w:rPr>
            </w:pPr>
            <w:r>
              <w:rPr>
                <w:sz w:val="26"/>
              </w:rPr>
              <w:t>67.00</w:t>
            </w:r>
          </w:p>
        </w:tc>
      </w:tr>
      <w:tr w:rsidR="00720825" w14:paraId="63239C8B" w14:textId="77777777">
        <w:tblPrEx>
          <w:tblCellMar>
            <w:top w:w="0" w:type="dxa"/>
            <w:bottom w:w="0" w:type="dxa"/>
          </w:tblCellMar>
        </w:tblPrEx>
        <w:tc>
          <w:tcPr>
            <w:tcW w:w="2971" w:type="dxa"/>
            <w:vAlign w:val="center"/>
          </w:tcPr>
          <w:p w14:paraId="1E6ACCB2" w14:textId="77777777" w:rsidR="00720825" w:rsidRDefault="00720825">
            <w:pPr>
              <w:spacing w:before="40" w:after="40"/>
              <w:jc w:val="center"/>
              <w:rPr>
                <w:sz w:val="26"/>
              </w:rPr>
            </w:pPr>
            <w:r>
              <w:rPr>
                <w:sz w:val="26"/>
              </w:rPr>
              <w:t>P</w:t>
            </w:r>
            <w:r>
              <w:rPr>
                <w:sz w:val="26"/>
                <w:vertAlign w:val="subscript"/>
              </w:rPr>
              <w:t>70</w:t>
            </w:r>
          </w:p>
        </w:tc>
        <w:tc>
          <w:tcPr>
            <w:tcW w:w="2852" w:type="dxa"/>
            <w:vAlign w:val="center"/>
          </w:tcPr>
          <w:p w14:paraId="023B9698" w14:textId="77777777" w:rsidR="00720825" w:rsidRDefault="00720825">
            <w:pPr>
              <w:spacing w:before="40" w:after="40"/>
              <w:jc w:val="center"/>
              <w:rPr>
                <w:sz w:val="26"/>
              </w:rPr>
            </w:pPr>
            <w:r>
              <w:rPr>
                <w:sz w:val="26"/>
              </w:rPr>
              <w:t>68.00</w:t>
            </w:r>
          </w:p>
        </w:tc>
        <w:tc>
          <w:tcPr>
            <w:tcW w:w="2558" w:type="dxa"/>
            <w:vAlign w:val="center"/>
          </w:tcPr>
          <w:p w14:paraId="430CF519" w14:textId="77777777" w:rsidR="00720825" w:rsidRDefault="00720825">
            <w:pPr>
              <w:spacing w:before="40" w:after="40"/>
              <w:jc w:val="center"/>
              <w:rPr>
                <w:sz w:val="26"/>
              </w:rPr>
            </w:pPr>
            <w:r>
              <w:rPr>
                <w:sz w:val="26"/>
              </w:rPr>
              <w:t>63.40</w:t>
            </w:r>
          </w:p>
        </w:tc>
      </w:tr>
      <w:tr w:rsidR="00720825" w14:paraId="13548CB0" w14:textId="77777777">
        <w:tblPrEx>
          <w:tblCellMar>
            <w:top w:w="0" w:type="dxa"/>
            <w:bottom w:w="0" w:type="dxa"/>
          </w:tblCellMar>
        </w:tblPrEx>
        <w:tc>
          <w:tcPr>
            <w:tcW w:w="2971" w:type="dxa"/>
            <w:vAlign w:val="center"/>
          </w:tcPr>
          <w:p w14:paraId="683976E1" w14:textId="77777777" w:rsidR="00720825" w:rsidRDefault="00720825">
            <w:pPr>
              <w:spacing w:before="40" w:after="40"/>
              <w:jc w:val="center"/>
              <w:rPr>
                <w:sz w:val="26"/>
              </w:rPr>
            </w:pPr>
            <w:r>
              <w:rPr>
                <w:sz w:val="26"/>
              </w:rPr>
              <w:t>P</w:t>
            </w:r>
            <w:r>
              <w:rPr>
                <w:sz w:val="26"/>
                <w:vertAlign w:val="subscript"/>
              </w:rPr>
              <w:t>60</w:t>
            </w:r>
          </w:p>
        </w:tc>
        <w:tc>
          <w:tcPr>
            <w:tcW w:w="2852" w:type="dxa"/>
            <w:vAlign w:val="center"/>
          </w:tcPr>
          <w:p w14:paraId="7F9295A3" w14:textId="77777777" w:rsidR="00720825" w:rsidRDefault="00720825">
            <w:pPr>
              <w:spacing w:before="40" w:after="40"/>
              <w:jc w:val="center"/>
              <w:rPr>
                <w:sz w:val="26"/>
              </w:rPr>
            </w:pPr>
            <w:r>
              <w:rPr>
                <w:sz w:val="26"/>
              </w:rPr>
              <w:t>64.00</w:t>
            </w:r>
          </w:p>
        </w:tc>
        <w:tc>
          <w:tcPr>
            <w:tcW w:w="2558" w:type="dxa"/>
            <w:vAlign w:val="center"/>
          </w:tcPr>
          <w:p w14:paraId="358390BE" w14:textId="77777777" w:rsidR="00720825" w:rsidRDefault="00720825">
            <w:pPr>
              <w:spacing w:before="40" w:after="40"/>
              <w:jc w:val="center"/>
              <w:rPr>
                <w:sz w:val="26"/>
              </w:rPr>
            </w:pPr>
            <w:r>
              <w:rPr>
                <w:sz w:val="26"/>
              </w:rPr>
              <w:t>61.00</w:t>
            </w:r>
          </w:p>
        </w:tc>
      </w:tr>
      <w:tr w:rsidR="00720825" w14:paraId="4E1B2AE6" w14:textId="77777777">
        <w:tblPrEx>
          <w:tblCellMar>
            <w:top w:w="0" w:type="dxa"/>
            <w:bottom w:w="0" w:type="dxa"/>
          </w:tblCellMar>
        </w:tblPrEx>
        <w:tc>
          <w:tcPr>
            <w:tcW w:w="2971" w:type="dxa"/>
            <w:vAlign w:val="center"/>
          </w:tcPr>
          <w:p w14:paraId="2DA5F03D" w14:textId="77777777" w:rsidR="00720825" w:rsidRDefault="00720825">
            <w:pPr>
              <w:spacing w:before="40" w:after="40"/>
              <w:jc w:val="center"/>
              <w:rPr>
                <w:sz w:val="26"/>
              </w:rPr>
            </w:pPr>
            <w:r>
              <w:rPr>
                <w:sz w:val="26"/>
              </w:rPr>
              <w:t>P</w:t>
            </w:r>
            <w:r>
              <w:rPr>
                <w:sz w:val="26"/>
                <w:vertAlign w:val="subscript"/>
              </w:rPr>
              <w:t>50</w:t>
            </w:r>
          </w:p>
        </w:tc>
        <w:tc>
          <w:tcPr>
            <w:tcW w:w="2852" w:type="dxa"/>
            <w:vAlign w:val="center"/>
          </w:tcPr>
          <w:p w14:paraId="51FE25C2" w14:textId="77777777" w:rsidR="00720825" w:rsidRDefault="00720825">
            <w:pPr>
              <w:spacing w:before="40" w:after="40"/>
              <w:jc w:val="center"/>
              <w:rPr>
                <w:sz w:val="26"/>
              </w:rPr>
            </w:pPr>
            <w:r>
              <w:rPr>
                <w:sz w:val="26"/>
              </w:rPr>
              <w:t>62.00</w:t>
            </w:r>
          </w:p>
        </w:tc>
        <w:tc>
          <w:tcPr>
            <w:tcW w:w="2558" w:type="dxa"/>
            <w:vAlign w:val="center"/>
          </w:tcPr>
          <w:p w14:paraId="1DFB55E6" w14:textId="77777777" w:rsidR="00720825" w:rsidRDefault="00720825">
            <w:pPr>
              <w:spacing w:before="40" w:after="40"/>
              <w:jc w:val="center"/>
              <w:rPr>
                <w:sz w:val="26"/>
              </w:rPr>
            </w:pPr>
            <w:r>
              <w:rPr>
                <w:sz w:val="26"/>
              </w:rPr>
              <w:t>58.00</w:t>
            </w:r>
          </w:p>
        </w:tc>
      </w:tr>
      <w:tr w:rsidR="00720825" w14:paraId="361B0C42" w14:textId="77777777">
        <w:tblPrEx>
          <w:tblCellMar>
            <w:top w:w="0" w:type="dxa"/>
            <w:bottom w:w="0" w:type="dxa"/>
          </w:tblCellMar>
        </w:tblPrEx>
        <w:tc>
          <w:tcPr>
            <w:tcW w:w="2971" w:type="dxa"/>
            <w:vAlign w:val="center"/>
          </w:tcPr>
          <w:p w14:paraId="0349AB4D" w14:textId="77777777" w:rsidR="00720825" w:rsidRDefault="00720825">
            <w:pPr>
              <w:spacing w:before="40" w:after="40"/>
              <w:jc w:val="center"/>
              <w:rPr>
                <w:sz w:val="26"/>
              </w:rPr>
            </w:pPr>
            <w:r>
              <w:rPr>
                <w:sz w:val="26"/>
              </w:rPr>
              <w:t>P</w:t>
            </w:r>
            <w:r>
              <w:rPr>
                <w:sz w:val="26"/>
                <w:vertAlign w:val="subscript"/>
              </w:rPr>
              <w:t>40</w:t>
            </w:r>
          </w:p>
        </w:tc>
        <w:tc>
          <w:tcPr>
            <w:tcW w:w="2852" w:type="dxa"/>
            <w:vAlign w:val="center"/>
          </w:tcPr>
          <w:p w14:paraId="3C3D521C" w14:textId="77777777" w:rsidR="00720825" w:rsidRDefault="00720825">
            <w:pPr>
              <w:spacing w:before="40" w:after="40"/>
              <w:jc w:val="center"/>
              <w:rPr>
                <w:sz w:val="26"/>
              </w:rPr>
            </w:pPr>
            <w:r>
              <w:rPr>
                <w:sz w:val="26"/>
              </w:rPr>
              <w:t>5800</w:t>
            </w:r>
          </w:p>
        </w:tc>
        <w:tc>
          <w:tcPr>
            <w:tcW w:w="2558" w:type="dxa"/>
            <w:vAlign w:val="center"/>
          </w:tcPr>
          <w:p w14:paraId="1783CB4D" w14:textId="77777777" w:rsidR="00720825" w:rsidRDefault="00720825">
            <w:pPr>
              <w:spacing w:before="40" w:after="40"/>
              <w:jc w:val="center"/>
              <w:rPr>
                <w:sz w:val="26"/>
              </w:rPr>
            </w:pPr>
            <w:r>
              <w:rPr>
                <w:sz w:val="26"/>
              </w:rPr>
              <w:t>56.00</w:t>
            </w:r>
          </w:p>
        </w:tc>
      </w:tr>
      <w:tr w:rsidR="00720825" w14:paraId="2E603072" w14:textId="77777777">
        <w:tblPrEx>
          <w:tblCellMar>
            <w:top w:w="0" w:type="dxa"/>
            <w:bottom w:w="0" w:type="dxa"/>
          </w:tblCellMar>
        </w:tblPrEx>
        <w:tc>
          <w:tcPr>
            <w:tcW w:w="2971" w:type="dxa"/>
            <w:vAlign w:val="center"/>
          </w:tcPr>
          <w:p w14:paraId="46B21E29" w14:textId="77777777" w:rsidR="00720825" w:rsidRDefault="00720825">
            <w:pPr>
              <w:spacing w:before="40" w:after="40"/>
              <w:jc w:val="center"/>
              <w:rPr>
                <w:sz w:val="26"/>
              </w:rPr>
            </w:pPr>
            <w:r>
              <w:rPr>
                <w:sz w:val="26"/>
              </w:rPr>
              <w:t>P</w:t>
            </w:r>
            <w:r>
              <w:rPr>
                <w:sz w:val="26"/>
                <w:vertAlign w:val="subscript"/>
              </w:rPr>
              <w:t>30</w:t>
            </w:r>
          </w:p>
        </w:tc>
        <w:tc>
          <w:tcPr>
            <w:tcW w:w="2852" w:type="dxa"/>
            <w:vAlign w:val="center"/>
          </w:tcPr>
          <w:p w14:paraId="3A3BF119" w14:textId="77777777" w:rsidR="00720825" w:rsidRDefault="00720825">
            <w:pPr>
              <w:spacing w:before="40" w:after="40"/>
              <w:jc w:val="center"/>
              <w:rPr>
                <w:sz w:val="26"/>
              </w:rPr>
            </w:pPr>
            <w:r>
              <w:rPr>
                <w:sz w:val="26"/>
              </w:rPr>
              <w:t>55.00</w:t>
            </w:r>
          </w:p>
        </w:tc>
        <w:tc>
          <w:tcPr>
            <w:tcW w:w="2558" w:type="dxa"/>
            <w:vAlign w:val="center"/>
          </w:tcPr>
          <w:p w14:paraId="289D1CA2" w14:textId="77777777" w:rsidR="00720825" w:rsidRDefault="00720825">
            <w:pPr>
              <w:spacing w:before="40" w:after="40"/>
              <w:jc w:val="center"/>
              <w:rPr>
                <w:sz w:val="26"/>
              </w:rPr>
            </w:pPr>
            <w:r>
              <w:rPr>
                <w:sz w:val="26"/>
              </w:rPr>
              <w:t>52.00</w:t>
            </w:r>
          </w:p>
        </w:tc>
      </w:tr>
      <w:tr w:rsidR="00720825" w14:paraId="7F90F816" w14:textId="77777777">
        <w:tblPrEx>
          <w:tblCellMar>
            <w:top w:w="0" w:type="dxa"/>
            <w:bottom w:w="0" w:type="dxa"/>
          </w:tblCellMar>
        </w:tblPrEx>
        <w:tc>
          <w:tcPr>
            <w:tcW w:w="2971" w:type="dxa"/>
            <w:vAlign w:val="center"/>
          </w:tcPr>
          <w:p w14:paraId="3B2F44BB" w14:textId="77777777" w:rsidR="00720825" w:rsidRDefault="00720825">
            <w:pPr>
              <w:spacing w:before="40" w:after="40"/>
              <w:jc w:val="center"/>
              <w:rPr>
                <w:sz w:val="26"/>
                <w:vertAlign w:val="subscript"/>
              </w:rPr>
            </w:pPr>
            <w:r>
              <w:rPr>
                <w:sz w:val="26"/>
              </w:rPr>
              <w:t>P</w:t>
            </w:r>
            <w:r>
              <w:rPr>
                <w:sz w:val="26"/>
                <w:vertAlign w:val="subscript"/>
              </w:rPr>
              <w:t>20</w:t>
            </w:r>
          </w:p>
        </w:tc>
        <w:tc>
          <w:tcPr>
            <w:tcW w:w="2852" w:type="dxa"/>
            <w:vAlign w:val="center"/>
          </w:tcPr>
          <w:p w14:paraId="1F6C8012" w14:textId="77777777" w:rsidR="00720825" w:rsidRDefault="00720825">
            <w:pPr>
              <w:spacing w:before="40" w:after="40"/>
              <w:jc w:val="center"/>
              <w:rPr>
                <w:sz w:val="26"/>
              </w:rPr>
            </w:pPr>
            <w:r>
              <w:rPr>
                <w:sz w:val="26"/>
              </w:rPr>
              <w:t>50.00</w:t>
            </w:r>
          </w:p>
        </w:tc>
        <w:tc>
          <w:tcPr>
            <w:tcW w:w="2558" w:type="dxa"/>
            <w:vAlign w:val="center"/>
          </w:tcPr>
          <w:p w14:paraId="2079E69E" w14:textId="77777777" w:rsidR="00720825" w:rsidRDefault="00720825">
            <w:pPr>
              <w:spacing w:before="40" w:after="40"/>
              <w:jc w:val="center"/>
              <w:rPr>
                <w:sz w:val="26"/>
              </w:rPr>
            </w:pPr>
            <w:r>
              <w:rPr>
                <w:sz w:val="26"/>
              </w:rPr>
              <w:t>49.00</w:t>
            </w:r>
          </w:p>
        </w:tc>
      </w:tr>
      <w:tr w:rsidR="00720825" w14:paraId="7F5437B8" w14:textId="77777777">
        <w:tblPrEx>
          <w:tblCellMar>
            <w:top w:w="0" w:type="dxa"/>
            <w:bottom w:w="0" w:type="dxa"/>
          </w:tblCellMar>
        </w:tblPrEx>
        <w:tc>
          <w:tcPr>
            <w:tcW w:w="2971" w:type="dxa"/>
            <w:vAlign w:val="center"/>
          </w:tcPr>
          <w:p w14:paraId="778A6923" w14:textId="77777777" w:rsidR="00720825" w:rsidRDefault="00720825">
            <w:pPr>
              <w:spacing w:before="40" w:after="40"/>
              <w:jc w:val="center"/>
              <w:rPr>
                <w:sz w:val="26"/>
              </w:rPr>
            </w:pPr>
            <w:r>
              <w:rPr>
                <w:sz w:val="26"/>
              </w:rPr>
              <w:t>P</w:t>
            </w:r>
            <w:r>
              <w:rPr>
                <w:sz w:val="26"/>
                <w:vertAlign w:val="subscript"/>
              </w:rPr>
              <w:t>10</w:t>
            </w:r>
          </w:p>
        </w:tc>
        <w:tc>
          <w:tcPr>
            <w:tcW w:w="2852" w:type="dxa"/>
            <w:vAlign w:val="center"/>
          </w:tcPr>
          <w:p w14:paraId="13F05B61" w14:textId="77777777" w:rsidR="00720825" w:rsidRDefault="00720825">
            <w:pPr>
              <w:spacing w:before="40" w:after="40"/>
              <w:jc w:val="center"/>
              <w:rPr>
                <w:sz w:val="26"/>
              </w:rPr>
            </w:pPr>
            <w:r>
              <w:rPr>
                <w:sz w:val="26"/>
              </w:rPr>
              <w:t>47.00</w:t>
            </w:r>
          </w:p>
        </w:tc>
        <w:tc>
          <w:tcPr>
            <w:tcW w:w="2558" w:type="dxa"/>
            <w:vAlign w:val="center"/>
          </w:tcPr>
          <w:p w14:paraId="06EE4EDD" w14:textId="77777777" w:rsidR="00720825" w:rsidRDefault="00720825">
            <w:pPr>
              <w:spacing w:before="40" w:after="40"/>
              <w:jc w:val="center"/>
              <w:rPr>
                <w:sz w:val="26"/>
              </w:rPr>
            </w:pPr>
            <w:r>
              <w:rPr>
                <w:sz w:val="26"/>
              </w:rPr>
              <w:t>46.00</w:t>
            </w:r>
          </w:p>
        </w:tc>
      </w:tr>
    </w:tbl>
    <w:p w14:paraId="5CEA79F7" w14:textId="77777777" w:rsidR="00720825" w:rsidRDefault="00720825">
      <w:pPr>
        <w:spacing w:after="200" w:line="480" w:lineRule="auto"/>
        <w:ind w:left="720" w:hanging="720"/>
        <w:jc w:val="both"/>
        <w:rPr>
          <w:sz w:val="26"/>
        </w:rPr>
      </w:pPr>
    </w:p>
    <w:p w14:paraId="2A55D6C4" w14:textId="77777777" w:rsidR="00720825" w:rsidRDefault="00720825">
      <w:pPr>
        <w:spacing w:after="200" w:line="480" w:lineRule="auto"/>
        <w:ind w:left="720" w:hanging="720"/>
        <w:jc w:val="both"/>
        <w:rPr>
          <w:sz w:val="26"/>
        </w:rPr>
      </w:pPr>
      <w:r>
        <w:rPr>
          <w:sz w:val="26"/>
        </w:rPr>
        <w:t>4.</w:t>
      </w:r>
      <w:r>
        <w:rPr>
          <w:sz w:val="26"/>
        </w:rPr>
        <w:tab/>
        <w:t>The extent of Burnout of primary school teachers in the subsamples based on Type of School Management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5563F3CE" w14:textId="77777777">
        <w:tblPrEx>
          <w:tblCellMar>
            <w:top w:w="0" w:type="dxa"/>
            <w:bottom w:w="0" w:type="dxa"/>
          </w:tblCellMar>
        </w:tblPrEx>
        <w:trPr>
          <w:cantSplit/>
        </w:trPr>
        <w:tc>
          <w:tcPr>
            <w:tcW w:w="2971" w:type="dxa"/>
            <w:vMerge w:val="restart"/>
            <w:vAlign w:val="center"/>
          </w:tcPr>
          <w:p w14:paraId="3A1CF578" w14:textId="77777777" w:rsidR="00720825" w:rsidRDefault="00720825">
            <w:pPr>
              <w:spacing w:before="40" w:after="40"/>
              <w:jc w:val="center"/>
              <w:rPr>
                <w:sz w:val="26"/>
              </w:rPr>
            </w:pPr>
            <w:r>
              <w:rPr>
                <w:sz w:val="26"/>
              </w:rPr>
              <w:t>Percentile</w:t>
            </w:r>
          </w:p>
        </w:tc>
        <w:tc>
          <w:tcPr>
            <w:tcW w:w="5410" w:type="dxa"/>
            <w:gridSpan w:val="2"/>
          </w:tcPr>
          <w:p w14:paraId="0401D563" w14:textId="77777777" w:rsidR="00720825" w:rsidRDefault="00720825">
            <w:pPr>
              <w:spacing w:before="40" w:after="40"/>
              <w:jc w:val="center"/>
              <w:rPr>
                <w:sz w:val="26"/>
              </w:rPr>
            </w:pPr>
            <w:r>
              <w:rPr>
                <w:sz w:val="26"/>
              </w:rPr>
              <w:t>Value</w:t>
            </w:r>
          </w:p>
        </w:tc>
      </w:tr>
      <w:tr w:rsidR="00720825" w14:paraId="656914D1" w14:textId="77777777">
        <w:tblPrEx>
          <w:tblCellMar>
            <w:top w:w="0" w:type="dxa"/>
            <w:bottom w:w="0" w:type="dxa"/>
          </w:tblCellMar>
        </w:tblPrEx>
        <w:trPr>
          <w:cantSplit/>
        </w:trPr>
        <w:tc>
          <w:tcPr>
            <w:tcW w:w="2971" w:type="dxa"/>
            <w:vMerge/>
          </w:tcPr>
          <w:p w14:paraId="768D128E" w14:textId="77777777" w:rsidR="00720825" w:rsidRDefault="00720825">
            <w:pPr>
              <w:spacing w:before="40" w:after="40"/>
              <w:jc w:val="center"/>
              <w:rPr>
                <w:sz w:val="26"/>
              </w:rPr>
            </w:pPr>
          </w:p>
        </w:tc>
        <w:tc>
          <w:tcPr>
            <w:tcW w:w="2852" w:type="dxa"/>
          </w:tcPr>
          <w:p w14:paraId="1D0DC0EF" w14:textId="77777777" w:rsidR="00720825" w:rsidRDefault="00720825">
            <w:pPr>
              <w:spacing w:before="40" w:after="40"/>
              <w:jc w:val="center"/>
              <w:rPr>
                <w:sz w:val="26"/>
              </w:rPr>
            </w:pPr>
            <w:r>
              <w:rPr>
                <w:sz w:val="26"/>
              </w:rPr>
              <w:t>Government Teachers</w:t>
            </w:r>
          </w:p>
        </w:tc>
        <w:tc>
          <w:tcPr>
            <w:tcW w:w="2558" w:type="dxa"/>
          </w:tcPr>
          <w:p w14:paraId="33AF414E" w14:textId="77777777" w:rsidR="00720825" w:rsidRDefault="00720825">
            <w:pPr>
              <w:spacing w:before="40" w:after="40"/>
              <w:jc w:val="center"/>
              <w:rPr>
                <w:sz w:val="26"/>
              </w:rPr>
            </w:pPr>
            <w:r>
              <w:rPr>
                <w:sz w:val="26"/>
              </w:rPr>
              <w:t>Aided Teachers</w:t>
            </w:r>
          </w:p>
        </w:tc>
      </w:tr>
      <w:tr w:rsidR="00720825" w14:paraId="16224809" w14:textId="77777777">
        <w:tblPrEx>
          <w:tblCellMar>
            <w:top w:w="0" w:type="dxa"/>
            <w:bottom w:w="0" w:type="dxa"/>
          </w:tblCellMar>
        </w:tblPrEx>
        <w:tc>
          <w:tcPr>
            <w:tcW w:w="2971" w:type="dxa"/>
          </w:tcPr>
          <w:p w14:paraId="0B507AB5" w14:textId="77777777" w:rsidR="00720825" w:rsidRDefault="00720825">
            <w:pPr>
              <w:spacing w:before="40" w:after="40"/>
              <w:jc w:val="center"/>
              <w:rPr>
                <w:sz w:val="26"/>
              </w:rPr>
            </w:pPr>
            <w:r>
              <w:rPr>
                <w:sz w:val="26"/>
              </w:rPr>
              <w:t>P</w:t>
            </w:r>
            <w:r>
              <w:rPr>
                <w:sz w:val="26"/>
                <w:vertAlign w:val="subscript"/>
              </w:rPr>
              <w:t>90</w:t>
            </w:r>
          </w:p>
        </w:tc>
        <w:tc>
          <w:tcPr>
            <w:tcW w:w="2852" w:type="dxa"/>
          </w:tcPr>
          <w:p w14:paraId="298030FF" w14:textId="77777777" w:rsidR="00720825" w:rsidRDefault="00720825">
            <w:pPr>
              <w:spacing w:before="40" w:after="40"/>
              <w:jc w:val="center"/>
              <w:rPr>
                <w:sz w:val="26"/>
              </w:rPr>
            </w:pPr>
            <w:r>
              <w:rPr>
                <w:sz w:val="26"/>
              </w:rPr>
              <w:t>74.00</w:t>
            </w:r>
          </w:p>
        </w:tc>
        <w:tc>
          <w:tcPr>
            <w:tcW w:w="2558" w:type="dxa"/>
          </w:tcPr>
          <w:p w14:paraId="35E465CD" w14:textId="77777777" w:rsidR="00720825" w:rsidRDefault="00720825">
            <w:pPr>
              <w:spacing w:before="40" w:after="40"/>
              <w:jc w:val="center"/>
              <w:rPr>
                <w:sz w:val="26"/>
              </w:rPr>
            </w:pPr>
            <w:r>
              <w:rPr>
                <w:sz w:val="26"/>
              </w:rPr>
              <w:t>80.80</w:t>
            </w:r>
          </w:p>
        </w:tc>
      </w:tr>
      <w:tr w:rsidR="00720825" w14:paraId="2EF77355" w14:textId="77777777">
        <w:tblPrEx>
          <w:tblCellMar>
            <w:top w:w="0" w:type="dxa"/>
            <w:bottom w:w="0" w:type="dxa"/>
          </w:tblCellMar>
        </w:tblPrEx>
        <w:tc>
          <w:tcPr>
            <w:tcW w:w="2971" w:type="dxa"/>
          </w:tcPr>
          <w:p w14:paraId="3C323D96" w14:textId="77777777" w:rsidR="00720825" w:rsidRDefault="00720825">
            <w:pPr>
              <w:spacing w:before="40" w:after="40"/>
              <w:jc w:val="center"/>
              <w:rPr>
                <w:sz w:val="26"/>
              </w:rPr>
            </w:pPr>
            <w:r>
              <w:rPr>
                <w:sz w:val="26"/>
              </w:rPr>
              <w:t>P</w:t>
            </w:r>
            <w:r>
              <w:rPr>
                <w:sz w:val="26"/>
                <w:vertAlign w:val="subscript"/>
              </w:rPr>
              <w:t>80</w:t>
            </w:r>
          </w:p>
        </w:tc>
        <w:tc>
          <w:tcPr>
            <w:tcW w:w="2852" w:type="dxa"/>
          </w:tcPr>
          <w:p w14:paraId="6E7185CC" w14:textId="77777777" w:rsidR="00720825" w:rsidRDefault="00720825">
            <w:pPr>
              <w:spacing w:before="40" w:after="40"/>
              <w:jc w:val="center"/>
              <w:rPr>
                <w:sz w:val="26"/>
              </w:rPr>
            </w:pPr>
            <w:r>
              <w:rPr>
                <w:sz w:val="26"/>
              </w:rPr>
              <w:t>68.00</w:t>
            </w:r>
          </w:p>
        </w:tc>
        <w:tc>
          <w:tcPr>
            <w:tcW w:w="2558" w:type="dxa"/>
          </w:tcPr>
          <w:p w14:paraId="1426C8F1" w14:textId="77777777" w:rsidR="00720825" w:rsidRDefault="00720825">
            <w:pPr>
              <w:spacing w:before="40" w:after="40"/>
              <w:jc w:val="center"/>
              <w:rPr>
                <w:sz w:val="26"/>
              </w:rPr>
            </w:pPr>
            <w:r>
              <w:rPr>
                <w:sz w:val="26"/>
              </w:rPr>
              <w:t>69.00</w:t>
            </w:r>
          </w:p>
        </w:tc>
      </w:tr>
      <w:tr w:rsidR="00720825" w14:paraId="5EAFFE5E" w14:textId="77777777">
        <w:tblPrEx>
          <w:tblCellMar>
            <w:top w:w="0" w:type="dxa"/>
            <w:bottom w:w="0" w:type="dxa"/>
          </w:tblCellMar>
        </w:tblPrEx>
        <w:tc>
          <w:tcPr>
            <w:tcW w:w="2971" w:type="dxa"/>
          </w:tcPr>
          <w:p w14:paraId="66105D0B" w14:textId="77777777" w:rsidR="00720825" w:rsidRDefault="00720825">
            <w:pPr>
              <w:spacing w:before="40" w:after="40"/>
              <w:jc w:val="center"/>
              <w:rPr>
                <w:sz w:val="26"/>
              </w:rPr>
            </w:pPr>
            <w:r>
              <w:rPr>
                <w:sz w:val="26"/>
              </w:rPr>
              <w:t>P</w:t>
            </w:r>
            <w:r>
              <w:rPr>
                <w:sz w:val="26"/>
                <w:vertAlign w:val="subscript"/>
              </w:rPr>
              <w:t>70</w:t>
            </w:r>
          </w:p>
        </w:tc>
        <w:tc>
          <w:tcPr>
            <w:tcW w:w="2852" w:type="dxa"/>
          </w:tcPr>
          <w:p w14:paraId="1CCE4EAF" w14:textId="77777777" w:rsidR="00720825" w:rsidRDefault="00720825">
            <w:pPr>
              <w:spacing w:before="40" w:after="40"/>
              <w:jc w:val="center"/>
              <w:rPr>
                <w:sz w:val="26"/>
              </w:rPr>
            </w:pPr>
            <w:r>
              <w:rPr>
                <w:sz w:val="26"/>
              </w:rPr>
              <w:t>64.00</w:t>
            </w:r>
          </w:p>
        </w:tc>
        <w:tc>
          <w:tcPr>
            <w:tcW w:w="2558" w:type="dxa"/>
          </w:tcPr>
          <w:p w14:paraId="31AD4154" w14:textId="77777777" w:rsidR="00720825" w:rsidRDefault="00720825">
            <w:pPr>
              <w:spacing w:before="40" w:after="40"/>
              <w:jc w:val="center"/>
              <w:rPr>
                <w:sz w:val="26"/>
              </w:rPr>
            </w:pPr>
            <w:r>
              <w:rPr>
                <w:sz w:val="26"/>
              </w:rPr>
              <w:t>64.00</w:t>
            </w:r>
          </w:p>
        </w:tc>
      </w:tr>
      <w:tr w:rsidR="00720825" w14:paraId="76A69130" w14:textId="77777777">
        <w:tblPrEx>
          <w:tblCellMar>
            <w:top w:w="0" w:type="dxa"/>
            <w:bottom w:w="0" w:type="dxa"/>
          </w:tblCellMar>
        </w:tblPrEx>
        <w:tc>
          <w:tcPr>
            <w:tcW w:w="2971" w:type="dxa"/>
          </w:tcPr>
          <w:p w14:paraId="20BE4799" w14:textId="77777777" w:rsidR="00720825" w:rsidRDefault="00720825">
            <w:pPr>
              <w:spacing w:before="40" w:after="40"/>
              <w:jc w:val="center"/>
              <w:rPr>
                <w:sz w:val="26"/>
              </w:rPr>
            </w:pPr>
            <w:r>
              <w:rPr>
                <w:sz w:val="26"/>
              </w:rPr>
              <w:t>P</w:t>
            </w:r>
            <w:r>
              <w:rPr>
                <w:sz w:val="26"/>
                <w:vertAlign w:val="subscript"/>
              </w:rPr>
              <w:t>60</w:t>
            </w:r>
          </w:p>
        </w:tc>
        <w:tc>
          <w:tcPr>
            <w:tcW w:w="2852" w:type="dxa"/>
          </w:tcPr>
          <w:p w14:paraId="3ECD7E31" w14:textId="77777777" w:rsidR="00720825" w:rsidRDefault="00720825">
            <w:pPr>
              <w:spacing w:before="40" w:after="40"/>
              <w:jc w:val="center"/>
              <w:rPr>
                <w:sz w:val="26"/>
              </w:rPr>
            </w:pPr>
            <w:r>
              <w:rPr>
                <w:sz w:val="26"/>
              </w:rPr>
              <w:t>62.00</w:t>
            </w:r>
          </w:p>
        </w:tc>
        <w:tc>
          <w:tcPr>
            <w:tcW w:w="2558" w:type="dxa"/>
          </w:tcPr>
          <w:p w14:paraId="6C6EEDD2" w14:textId="77777777" w:rsidR="00720825" w:rsidRDefault="00720825">
            <w:pPr>
              <w:spacing w:before="40" w:after="40"/>
              <w:jc w:val="center"/>
              <w:rPr>
                <w:sz w:val="26"/>
              </w:rPr>
            </w:pPr>
            <w:r>
              <w:rPr>
                <w:sz w:val="26"/>
              </w:rPr>
              <w:t>61.00</w:t>
            </w:r>
          </w:p>
        </w:tc>
      </w:tr>
      <w:tr w:rsidR="00720825" w14:paraId="18AD050E" w14:textId="77777777">
        <w:tblPrEx>
          <w:tblCellMar>
            <w:top w:w="0" w:type="dxa"/>
            <w:bottom w:w="0" w:type="dxa"/>
          </w:tblCellMar>
        </w:tblPrEx>
        <w:tc>
          <w:tcPr>
            <w:tcW w:w="2971" w:type="dxa"/>
          </w:tcPr>
          <w:p w14:paraId="6F1CE109" w14:textId="77777777" w:rsidR="00720825" w:rsidRDefault="00720825">
            <w:pPr>
              <w:spacing w:before="40" w:after="40"/>
              <w:jc w:val="center"/>
              <w:rPr>
                <w:sz w:val="26"/>
              </w:rPr>
            </w:pPr>
            <w:r>
              <w:rPr>
                <w:sz w:val="26"/>
              </w:rPr>
              <w:t>P</w:t>
            </w:r>
            <w:r>
              <w:rPr>
                <w:sz w:val="26"/>
                <w:vertAlign w:val="subscript"/>
              </w:rPr>
              <w:t>50</w:t>
            </w:r>
          </w:p>
        </w:tc>
        <w:tc>
          <w:tcPr>
            <w:tcW w:w="2852" w:type="dxa"/>
          </w:tcPr>
          <w:p w14:paraId="41F20730" w14:textId="77777777" w:rsidR="00720825" w:rsidRDefault="00720825">
            <w:pPr>
              <w:spacing w:before="40" w:after="40"/>
              <w:jc w:val="center"/>
              <w:rPr>
                <w:sz w:val="26"/>
              </w:rPr>
            </w:pPr>
            <w:r>
              <w:rPr>
                <w:sz w:val="26"/>
              </w:rPr>
              <w:t>59.00</w:t>
            </w:r>
          </w:p>
        </w:tc>
        <w:tc>
          <w:tcPr>
            <w:tcW w:w="2558" w:type="dxa"/>
          </w:tcPr>
          <w:p w14:paraId="7D0A8C15" w14:textId="77777777" w:rsidR="00720825" w:rsidRDefault="00720825">
            <w:pPr>
              <w:spacing w:before="40" w:after="40"/>
              <w:jc w:val="center"/>
              <w:rPr>
                <w:sz w:val="26"/>
              </w:rPr>
            </w:pPr>
            <w:r>
              <w:rPr>
                <w:sz w:val="26"/>
              </w:rPr>
              <w:t>58.00</w:t>
            </w:r>
          </w:p>
        </w:tc>
      </w:tr>
      <w:tr w:rsidR="00720825" w14:paraId="220C4DF1" w14:textId="77777777">
        <w:tblPrEx>
          <w:tblCellMar>
            <w:top w:w="0" w:type="dxa"/>
            <w:bottom w:w="0" w:type="dxa"/>
          </w:tblCellMar>
        </w:tblPrEx>
        <w:tc>
          <w:tcPr>
            <w:tcW w:w="2971" w:type="dxa"/>
          </w:tcPr>
          <w:p w14:paraId="40A7B4A4" w14:textId="77777777" w:rsidR="00720825" w:rsidRDefault="00720825">
            <w:pPr>
              <w:spacing w:before="40" w:after="40"/>
              <w:jc w:val="center"/>
              <w:rPr>
                <w:sz w:val="26"/>
              </w:rPr>
            </w:pPr>
            <w:r>
              <w:rPr>
                <w:sz w:val="26"/>
              </w:rPr>
              <w:t>P</w:t>
            </w:r>
            <w:r>
              <w:rPr>
                <w:sz w:val="26"/>
                <w:vertAlign w:val="subscript"/>
              </w:rPr>
              <w:t>40</w:t>
            </w:r>
          </w:p>
        </w:tc>
        <w:tc>
          <w:tcPr>
            <w:tcW w:w="2852" w:type="dxa"/>
          </w:tcPr>
          <w:p w14:paraId="7CC9C726" w14:textId="77777777" w:rsidR="00720825" w:rsidRDefault="00720825">
            <w:pPr>
              <w:spacing w:before="40" w:after="40"/>
              <w:jc w:val="center"/>
              <w:rPr>
                <w:sz w:val="26"/>
              </w:rPr>
            </w:pPr>
            <w:r>
              <w:rPr>
                <w:sz w:val="26"/>
              </w:rPr>
              <w:t>57.00</w:t>
            </w:r>
          </w:p>
        </w:tc>
        <w:tc>
          <w:tcPr>
            <w:tcW w:w="2558" w:type="dxa"/>
          </w:tcPr>
          <w:p w14:paraId="63E9F942" w14:textId="77777777" w:rsidR="00720825" w:rsidRDefault="00720825">
            <w:pPr>
              <w:spacing w:before="40" w:after="40"/>
              <w:jc w:val="center"/>
              <w:rPr>
                <w:sz w:val="26"/>
              </w:rPr>
            </w:pPr>
            <w:r>
              <w:rPr>
                <w:sz w:val="26"/>
              </w:rPr>
              <w:t>56.00</w:t>
            </w:r>
          </w:p>
        </w:tc>
      </w:tr>
      <w:tr w:rsidR="00720825" w14:paraId="0ECC6DE8" w14:textId="77777777">
        <w:tblPrEx>
          <w:tblCellMar>
            <w:top w:w="0" w:type="dxa"/>
            <w:bottom w:w="0" w:type="dxa"/>
          </w:tblCellMar>
        </w:tblPrEx>
        <w:tc>
          <w:tcPr>
            <w:tcW w:w="2971" w:type="dxa"/>
          </w:tcPr>
          <w:p w14:paraId="4D16DEC8" w14:textId="77777777" w:rsidR="00720825" w:rsidRDefault="00720825">
            <w:pPr>
              <w:spacing w:before="40" w:after="40"/>
              <w:jc w:val="center"/>
              <w:rPr>
                <w:sz w:val="26"/>
              </w:rPr>
            </w:pPr>
            <w:r>
              <w:rPr>
                <w:sz w:val="26"/>
              </w:rPr>
              <w:t>P</w:t>
            </w:r>
            <w:r>
              <w:rPr>
                <w:sz w:val="26"/>
                <w:vertAlign w:val="subscript"/>
              </w:rPr>
              <w:t>30</w:t>
            </w:r>
          </w:p>
        </w:tc>
        <w:tc>
          <w:tcPr>
            <w:tcW w:w="2852" w:type="dxa"/>
          </w:tcPr>
          <w:p w14:paraId="016D7C65" w14:textId="77777777" w:rsidR="00720825" w:rsidRDefault="00720825">
            <w:pPr>
              <w:spacing w:before="40" w:after="40"/>
              <w:jc w:val="center"/>
              <w:rPr>
                <w:sz w:val="26"/>
              </w:rPr>
            </w:pPr>
            <w:r>
              <w:rPr>
                <w:sz w:val="26"/>
              </w:rPr>
              <w:t>5400</w:t>
            </w:r>
          </w:p>
        </w:tc>
        <w:tc>
          <w:tcPr>
            <w:tcW w:w="2558" w:type="dxa"/>
          </w:tcPr>
          <w:p w14:paraId="6049EB15" w14:textId="77777777" w:rsidR="00720825" w:rsidRDefault="00720825">
            <w:pPr>
              <w:spacing w:before="40" w:after="40"/>
              <w:jc w:val="center"/>
              <w:rPr>
                <w:sz w:val="26"/>
              </w:rPr>
            </w:pPr>
            <w:r>
              <w:rPr>
                <w:sz w:val="26"/>
              </w:rPr>
              <w:t>52.00</w:t>
            </w:r>
          </w:p>
        </w:tc>
      </w:tr>
      <w:tr w:rsidR="00720825" w14:paraId="0838F3B5" w14:textId="77777777">
        <w:tblPrEx>
          <w:tblCellMar>
            <w:top w:w="0" w:type="dxa"/>
            <w:bottom w:w="0" w:type="dxa"/>
          </w:tblCellMar>
        </w:tblPrEx>
        <w:tc>
          <w:tcPr>
            <w:tcW w:w="2971" w:type="dxa"/>
          </w:tcPr>
          <w:p w14:paraId="53A12416" w14:textId="77777777" w:rsidR="00720825" w:rsidRDefault="00720825">
            <w:pPr>
              <w:spacing w:before="40" w:after="40"/>
              <w:jc w:val="center"/>
              <w:rPr>
                <w:sz w:val="26"/>
                <w:vertAlign w:val="subscript"/>
              </w:rPr>
            </w:pPr>
            <w:r>
              <w:rPr>
                <w:sz w:val="26"/>
              </w:rPr>
              <w:t>P</w:t>
            </w:r>
            <w:r>
              <w:rPr>
                <w:sz w:val="26"/>
                <w:vertAlign w:val="subscript"/>
              </w:rPr>
              <w:t>20</w:t>
            </w:r>
          </w:p>
        </w:tc>
        <w:tc>
          <w:tcPr>
            <w:tcW w:w="2852" w:type="dxa"/>
          </w:tcPr>
          <w:p w14:paraId="67F252C8" w14:textId="77777777" w:rsidR="00720825" w:rsidRDefault="00720825">
            <w:pPr>
              <w:spacing w:before="40" w:after="40"/>
              <w:jc w:val="center"/>
              <w:rPr>
                <w:sz w:val="26"/>
              </w:rPr>
            </w:pPr>
            <w:r>
              <w:rPr>
                <w:sz w:val="26"/>
              </w:rPr>
              <w:t>50.00</w:t>
            </w:r>
          </w:p>
        </w:tc>
        <w:tc>
          <w:tcPr>
            <w:tcW w:w="2558" w:type="dxa"/>
          </w:tcPr>
          <w:p w14:paraId="565EA6FC" w14:textId="77777777" w:rsidR="00720825" w:rsidRDefault="00720825">
            <w:pPr>
              <w:spacing w:before="40" w:after="40"/>
              <w:jc w:val="center"/>
              <w:rPr>
                <w:sz w:val="26"/>
              </w:rPr>
            </w:pPr>
            <w:r>
              <w:rPr>
                <w:sz w:val="26"/>
              </w:rPr>
              <w:t>50.00</w:t>
            </w:r>
          </w:p>
        </w:tc>
      </w:tr>
      <w:tr w:rsidR="00720825" w14:paraId="031EB17C" w14:textId="77777777">
        <w:tblPrEx>
          <w:tblCellMar>
            <w:top w:w="0" w:type="dxa"/>
            <w:bottom w:w="0" w:type="dxa"/>
          </w:tblCellMar>
        </w:tblPrEx>
        <w:tc>
          <w:tcPr>
            <w:tcW w:w="2971" w:type="dxa"/>
          </w:tcPr>
          <w:p w14:paraId="0BEA1849" w14:textId="77777777" w:rsidR="00720825" w:rsidRDefault="00720825">
            <w:pPr>
              <w:spacing w:before="40" w:after="40"/>
              <w:jc w:val="center"/>
              <w:rPr>
                <w:sz w:val="26"/>
              </w:rPr>
            </w:pPr>
            <w:r>
              <w:rPr>
                <w:sz w:val="26"/>
              </w:rPr>
              <w:t>P</w:t>
            </w:r>
            <w:r>
              <w:rPr>
                <w:sz w:val="26"/>
                <w:vertAlign w:val="subscript"/>
              </w:rPr>
              <w:t>10</w:t>
            </w:r>
          </w:p>
        </w:tc>
        <w:tc>
          <w:tcPr>
            <w:tcW w:w="2852" w:type="dxa"/>
          </w:tcPr>
          <w:p w14:paraId="2EB25E78" w14:textId="77777777" w:rsidR="00720825" w:rsidRDefault="00720825">
            <w:pPr>
              <w:spacing w:before="40" w:after="40"/>
              <w:jc w:val="center"/>
              <w:rPr>
                <w:sz w:val="26"/>
              </w:rPr>
            </w:pPr>
            <w:r>
              <w:rPr>
                <w:sz w:val="26"/>
              </w:rPr>
              <w:t>46.00</w:t>
            </w:r>
          </w:p>
        </w:tc>
        <w:tc>
          <w:tcPr>
            <w:tcW w:w="2558" w:type="dxa"/>
          </w:tcPr>
          <w:p w14:paraId="0BDEF30B" w14:textId="77777777" w:rsidR="00720825" w:rsidRDefault="00720825">
            <w:pPr>
              <w:spacing w:before="40" w:after="40"/>
              <w:jc w:val="center"/>
              <w:rPr>
                <w:sz w:val="26"/>
              </w:rPr>
            </w:pPr>
            <w:r>
              <w:rPr>
                <w:sz w:val="26"/>
              </w:rPr>
              <w:t>46.00</w:t>
            </w:r>
          </w:p>
        </w:tc>
      </w:tr>
    </w:tbl>
    <w:p w14:paraId="4B8B9646" w14:textId="77777777" w:rsidR="00720825" w:rsidRDefault="00720825">
      <w:pPr>
        <w:spacing w:after="200" w:line="480" w:lineRule="auto"/>
        <w:ind w:left="720" w:hanging="720"/>
        <w:jc w:val="both"/>
        <w:rPr>
          <w:sz w:val="26"/>
        </w:rPr>
      </w:pPr>
      <w:r>
        <w:rPr>
          <w:sz w:val="26"/>
        </w:rPr>
        <w:t>.</w:t>
      </w:r>
      <w:r>
        <w:rPr>
          <w:sz w:val="26"/>
        </w:rPr>
        <w:tab/>
      </w:r>
    </w:p>
    <w:p w14:paraId="4510C610" w14:textId="77777777" w:rsidR="00720825" w:rsidRDefault="00720825">
      <w:pPr>
        <w:spacing w:after="200" w:line="480" w:lineRule="auto"/>
        <w:ind w:left="720" w:hanging="720"/>
        <w:jc w:val="both"/>
        <w:rPr>
          <w:sz w:val="26"/>
        </w:rPr>
      </w:pPr>
      <w:r>
        <w:rPr>
          <w:sz w:val="26"/>
        </w:rPr>
        <w:t>5.</w:t>
      </w:r>
      <w:r>
        <w:rPr>
          <w:sz w:val="26"/>
        </w:rPr>
        <w:tab/>
        <w:t>Gender has significant main effect on Burnout of primary school teachers.</w:t>
      </w:r>
    </w:p>
    <w:p w14:paraId="2F8B1AFF" w14:textId="77777777" w:rsidR="00720825" w:rsidRDefault="00720825">
      <w:pPr>
        <w:spacing w:after="200" w:line="480" w:lineRule="auto"/>
        <w:ind w:left="720" w:hanging="720"/>
        <w:jc w:val="both"/>
        <w:rPr>
          <w:sz w:val="26"/>
        </w:rPr>
      </w:pPr>
      <w:r>
        <w:rPr>
          <w:sz w:val="26"/>
        </w:rPr>
        <w:tab/>
        <w:t>(F = 7.06, P &lt; 0.01 for (1,392) degrees of freedom)</w:t>
      </w:r>
    </w:p>
    <w:p w14:paraId="0697718C" w14:textId="77777777" w:rsidR="00720825" w:rsidRDefault="00720825">
      <w:pPr>
        <w:spacing w:after="200" w:line="480" w:lineRule="auto"/>
        <w:ind w:left="720" w:hanging="720"/>
        <w:jc w:val="both"/>
        <w:rPr>
          <w:sz w:val="26"/>
        </w:rPr>
      </w:pPr>
      <w:r>
        <w:rPr>
          <w:sz w:val="26"/>
        </w:rPr>
        <w:lastRenderedPageBreak/>
        <w:t>6.</w:t>
      </w:r>
      <w:r>
        <w:rPr>
          <w:sz w:val="26"/>
        </w:rPr>
        <w:tab/>
        <w:t>Locale of School has significant main effect on Burnout of primary school teachers.</w:t>
      </w:r>
    </w:p>
    <w:p w14:paraId="7AEBB137" w14:textId="77777777" w:rsidR="00720825" w:rsidRDefault="00720825">
      <w:pPr>
        <w:spacing w:after="200" w:line="480" w:lineRule="auto"/>
        <w:ind w:left="720" w:hanging="720"/>
        <w:jc w:val="both"/>
        <w:rPr>
          <w:sz w:val="26"/>
        </w:rPr>
      </w:pPr>
      <w:r>
        <w:rPr>
          <w:sz w:val="26"/>
        </w:rPr>
        <w:tab/>
        <w:t>(F = 6.31, P &lt; 0.05 for (1,392) degrees of freedom)</w:t>
      </w:r>
    </w:p>
    <w:p w14:paraId="3EFA9560" w14:textId="77777777" w:rsidR="00720825" w:rsidRDefault="00720825">
      <w:pPr>
        <w:spacing w:after="200" w:line="480" w:lineRule="auto"/>
        <w:ind w:left="720" w:hanging="720"/>
        <w:jc w:val="both"/>
        <w:rPr>
          <w:sz w:val="26"/>
        </w:rPr>
      </w:pPr>
      <w:r>
        <w:rPr>
          <w:sz w:val="26"/>
        </w:rPr>
        <w:t>7.</w:t>
      </w:r>
      <w:r>
        <w:rPr>
          <w:sz w:val="26"/>
        </w:rPr>
        <w:tab/>
        <w:t xml:space="preserve">Type of School </w:t>
      </w:r>
      <w:proofErr w:type="spellStart"/>
      <w:r>
        <w:rPr>
          <w:sz w:val="26"/>
        </w:rPr>
        <w:t>Managementhas</w:t>
      </w:r>
      <w:proofErr w:type="spellEnd"/>
      <w:r>
        <w:rPr>
          <w:sz w:val="26"/>
        </w:rPr>
        <w:t xml:space="preserve"> significant main effect on Burnout of primary school teachers.</w:t>
      </w:r>
    </w:p>
    <w:p w14:paraId="2E414A3C" w14:textId="77777777" w:rsidR="00720825" w:rsidRDefault="00720825">
      <w:pPr>
        <w:spacing w:after="200" w:line="480" w:lineRule="auto"/>
        <w:ind w:left="720" w:hanging="720"/>
        <w:jc w:val="both"/>
        <w:rPr>
          <w:sz w:val="26"/>
        </w:rPr>
      </w:pPr>
      <w:r>
        <w:rPr>
          <w:sz w:val="26"/>
        </w:rPr>
        <w:tab/>
        <w:t>(F = 6.10, P &lt; 0.05 for (1,392) degrees of freedom)</w:t>
      </w:r>
    </w:p>
    <w:p w14:paraId="19C9A8C8" w14:textId="77777777" w:rsidR="00720825" w:rsidRDefault="00720825">
      <w:pPr>
        <w:spacing w:after="200" w:line="480" w:lineRule="auto"/>
        <w:ind w:left="720" w:hanging="720"/>
        <w:jc w:val="both"/>
        <w:rPr>
          <w:sz w:val="26"/>
        </w:rPr>
      </w:pPr>
      <w:r>
        <w:rPr>
          <w:sz w:val="26"/>
        </w:rPr>
        <w:t>8.</w:t>
      </w:r>
      <w:r>
        <w:rPr>
          <w:sz w:val="26"/>
        </w:rPr>
        <w:tab/>
        <w:t>The interaction effect of Gender and Locale of School on Burnout of primary school teachers is not significant.</w:t>
      </w:r>
    </w:p>
    <w:p w14:paraId="685CB0FC" w14:textId="77777777" w:rsidR="00720825" w:rsidRDefault="00720825">
      <w:pPr>
        <w:spacing w:after="200" w:line="480" w:lineRule="auto"/>
        <w:ind w:left="720" w:hanging="720"/>
        <w:jc w:val="both"/>
        <w:rPr>
          <w:sz w:val="26"/>
        </w:rPr>
      </w:pPr>
      <w:r>
        <w:rPr>
          <w:sz w:val="26"/>
        </w:rPr>
        <w:tab/>
        <w:t>(F =0.25, P &gt; 0.05 for (1,392) degrees of freedom)</w:t>
      </w:r>
    </w:p>
    <w:p w14:paraId="46FE9374" w14:textId="77777777" w:rsidR="00720825" w:rsidRDefault="00720825">
      <w:pPr>
        <w:spacing w:after="200" w:line="480" w:lineRule="auto"/>
        <w:ind w:left="720" w:hanging="720"/>
        <w:jc w:val="both"/>
        <w:rPr>
          <w:sz w:val="26"/>
        </w:rPr>
      </w:pPr>
      <w:r>
        <w:rPr>
          <w:sz w:val="26"/>
        </w:rPr>
        <w:t>9.</w:t>
      </w:r>
      <w:r>
        <w:rPr>
          <w:sz w:val="26"/>
        </w:rPr>
        <w:tab/>
        <w:t>The interaction effect of Gender and Type of School Management on Burnout of primary school teachers is not significant.</w:t>
      </w:r>
    </w:p>
    <w:p w14:paraId="2F6BB62A" w14:textId="77777777" w:rsidR="00720825" w:rsidRDefault="00720825">
      <w:pPr>
        <w:spacing w:after="200" w:line="480" w:lineRule="auto"/>
        <w:ind w:left="720" w:hanging="720"/>
        <w:jc w:val="both"/>
        <w:rPr>
          <w:sz w:val="26"/>
        </w:rPr>
      </w:pPr>
      <w:r>
        <w:rPr>
          <w:sz w:val="26"/>
        </w:rPr>
        <w:tab/>
        <w:t>(F = 3.69, P &gt; 0.05 for (1,392) degrees of freedom)</w:t>
      </w:r>
    </w:p>
    <w:p w14:paraId="523827BF" w14:textId="77777777" w:rsidR="00720825" w:rsidRDefault="00720825">
      <w:pPr>
        <w:spacing w:after="200" w:line="480" w:lineRule="auto"/>
        <w:ind w:left="720" w:hanging="720"/>
        <w:jc w:val="both"/>
        <w:rPr>
          <w:sz w:val="26"/>
        </w:rPr>
      </w:pPr>
      <w:r>
        <w:rPr>
          <w:sz w:val="26"/>
        </w:rPr>
        <w:t>10.</w:t>
      </w:r>
      <w:r>
        <w:rPr>
          <w:sz w:val="26"/>
        </w:rPr>
        <w:tab/>
        <w:t>The interaction effect of Locale of School and Type of Management on Burnout of primary school teachers is not significant.</w:t>
      </w:r>
    </w:p>
    <w:p w14:paraId="4F59B6F5" w14:textId="77777777" w:rsidR="00720825" w:rsidRDefault="00720825">
      <w:pPr>
        <w:spacing w:after="200" w:line="480" w:lineRule="auto"/>
        <w:ind w:left="720" w:hanging="720"/>
        <w:jc w:val="both"/>
        <w:rPr>
          <w:sz w:val="26"/>
        </w:rPr>
      </w:pPr>
      <w:r>
        <w:rPr>
          <w:sz w:val="26"/>
        </w:rPr>
        <w:tab/>
        <w:t>(F = 0.22, P &gt; 0.05 for (1,392) degrees of freedom)</w:t>
      </w:r>
    </w:p>
    <w:p w14:paraId="3FCCB669" w14:textId="77777777" w:rsidR="00720825" w:rsidRDefault="00720825">
      <w:pPr>
        <w:spacing w:after="200" w:line="480" w:lineRule="auto"/>
        <w:ind w:left="720" w:hanging="720"/>
        <w:jc w:val="both"/>
        <w:rPr>
          <w:sz w:val="26"/>
        </w:rPr>
      </w:pPr>
      <w:r>
        <w:rPr>
          <w:sz w:val="26"/>
        </w:rPr>
        <w:t>11.</w:t>
      </w:r>
      <w:r>
        <w:rPr>
          <w:sz w:val="26"/>
        </w:rPr>
        <w:tab/>
        <w:t>Gender, Locale of School and Type of School Management has no significant interaction effect on Burnout of primary school teachers.</w:t>
      </w:r>
    </w:p>
    <w:p w14:paraId="2B7EB915" w14:textId="77777777" w:rsidR="00720825" w:rsidRDefault="00720825">
      <w:pPr>
        <w:spacing w:after="200" w:line="480" w:lineRule="auto"/>
        <w:ind w:left="720" w:hanging="720"/>
        <w:jc w:val="both"/>
        <w:rPr>
          <w:sz w:val="26"/>
        </w:rPr>
      </w:pPr>
      <w:r>
        <w:rPr>
          <w:sz w:val="26"/>
        </w:rPr>
        <w:tab/>
        <w:t>(F = 3.59, P &gt; 0.05 for (1,392) degrees of freedom)</w:t>
      </w:r>
    </w:p>
    <w:p w14:paraId="378F136D" w14:textId="77777777" w:rsidR="00720825" w:rsidRDefault="00720825">
      <w:pPr>
        <w:spacing w:after="200" w:line="480" w:lineRule="auto"/>
        <w:ind w:left="720" w:hanging="720"/>
        <w:jc w:val="both"/>
        <w:rPr>
          <w:b/>
          <w:bCs/>
          <w:sz w:val="26"/>
        </w:rPr>
      </w:pPr>
      <w:r>
        <w:rPr>
          <w:b/>
          <w:bCs/>
          <w:sz w:val="26"/>
        </w:rPr>
        <w:lastRenderedPageBreak/>
        <w:t>TENABILITY OF HYPOTHESES</w:t>
      </w:r>
    </w:p>
    <w:p w14:paraId="06E90A4D" w14:textId="77777777" w:rsidR="00720825" w:rsidRDefault="00720825">
      <w:pPr>
        <w:spacing w:after="200" w:line="480" w:lineRule="auto"/>
        <w:jc w:val="both"/>
        <w:rPr>
          <w:sz w:val="26"/>
        </w:rPr>
      </w:pPr>
      <w:r>
        <w:rPr>
          <w:sz w:val="26"/>
        </w:rPr>
        <w:tab/>
        <w:t>Based on the findings, the tenability of the hypotheses for the study were reviewed.</w:t>
      </w:r>
    </w:p>
    <w:p w14:paraId="353CED50" w14:textId="77777777" w:rsidR="00720825" w:rsidRDefault="00720825">
      <w:pPr>
        <w:spacing w:after="200" w:line="480" w:lineRule="auto"/>
        <w:jc w:val="both"/>
        <w:rPr>
          <w:sz w:val="26"/>
        </w:rPr>
      </w:pPr>
      <w:r>
        <w:rPr>
          <w:sz w:val="26"/>
        </w:rPr>
        <w:tab/>
        <w:t>The first hypothesis states that 'the main effect of the variables Gender, Locale of School and Type of School Management on Burnout of the primary school teachers are significant.  Findings of the study in this regard are that the independent variables Gender, Locale of School and Type of School Management have significant main effect on Burnout of teachers.  Thus the first hypothesis is fully substantiated.</w:t>
      </w:r>
    </w:p>
    <w:p w14:paraId="7D68D885" w14:textId="77777777" w:rsidR="00720825" w:rsidRDefault="00720825">
      <w:pPr>
        <w:spacing w:after="200" w:line="480" w:lineRule="auto"/>
        <w:jc w:val="both"/>
        <w:rPr>
          <w:sz w:val="26"/>
        </w:rPr>
      </w:pPr>
      <w:r>
        <w:rPr>
          <w:sz w:val="26"/>
        </w:rPr>
        <w:tab/>
        <w:t>The second hypothesis states that 'the interaction effect of the variables Gender, Locale of School and Type of School Management on Burnout of primary school teachers are significant.  In this study, it was found that the interaction effect of Gender, Locale of school and Type of School Management on Burnout of teachers are not significant.  Thus the second hypothesis is not substantiated.</w:t>
      </w:r>
    </w:p>
    <w:p w14:paraId="3A476AF1" w14:textId="77777777" w:rsidR="00720825" w:rsidRDefault="00720825">
      <w:pPr>
        <w:spacing w:after="200" w:line="480" w:lineRule="auto"/>
        <w:jc w:val="center"/>
        <w:rPr>
          <w:b/>
          <w:bCs/>
          <w:sz w:val="26"/>
        </w:rPr>
      </w:pPr>
    </w:p>
    <w:p w14:paraId="736B1A99" w14:textId="463D85BA" w:rsidR="00720825" w:rsidRDefault="00720825"/>
    <w:p w14:paraId="41401B32" w14:textId="536012D9" w:rsidR="00720825" w:rsidRDefault="00720825"/>
    <w:p w14:paraId="27BFE5D3" w14:textId="07E0A513" w:rsidR="00720825" w:rsidRDefault="00720825"/>
    <w:p w14:paraId="50298013" w14:textId="63233F41" w:rsidR="00720825" w:rsidRDefault="00720825"/>
    <w:p w14:paraId="5A3E7F19" w14:textId="2A9EBDCC" w:rsidR="00720825" w:rsidRDefault="00720825"/>
    <w:p w14:paraId="26E3FB2D" w14:textId="1327AC71" w:rsidR="00720825" w:rsidRDefault="00720825"/>
    <w:p w14:paraId="740F1C47" w14:textId="02BCB699" w:rsidR="00720825" w:rsidRDefault="00720825"/>
    <w:p w14:paraId="1CB5C727" w14:textId="04A5E629" w:rsidR="00720825" w:rsidRDefault="00720825"/>
    <w:p w14:paraId="6B7B65D8" w14:textId="77FEFD16" w:rsidR="00720825" w:rsidRDefault="00720825"/>
    <w:p w14:paraId="0C402B4F" w14:textId="14CA21FC" w:rsidR="00720825" w:rsidRDefault="00720825"/>
    <w:p w14:paraId="29868170" w14:textId="282064B4" w:rsidR="00720825" w:rsidRDefault="00720825"/>
    <w:p w14:paraId="7DC41E03" w14:textId="67C04403" w:rsidR="00720825" w:rsidRDefault="00720825"/>
    <w:p w14:paraId="55FE08B8" w14:textId="0DA16EB0" w:rsidR="00720825" w:rsidRDefault="00720825"/>
    <w:p w14:paraId="05200260" w14:textId="3807C556" w:rsidR="00720825" w:rsidRDefault="00720825"/>
    <w:p w14:paraId="1D2A5161" w14:textId="7B80C79B" w:rsidR="00720825" w:rsidRDefault="00720825"/>
    <w:p w14:paraId="16768F8E" w14:textId="5D6DF301" w:rsidR="00720825" w:rsidRDefault="00720825"/>
    <w:p w14:paraId="5E1064F3" w14:textId="35FD9439" w:rsidR="00720825" w:rsidRDefault="00720825"/>
    <w:p w14:paraId="5C2C0F4B" w14:textId="2153A01E" w:rsidR="00720825" w:rsidRDefault="00720825"/>
    <w:p w14:paraId="203259A5" w14:textId="46A5D201" w:rsidR="00720825" w:rsidRDefault="00720825"/>
    <w:p w14:paraId="627639A4" w14:textId="6C8E3B24" w:rsidR="00720825" w:rsidRDefault="00720825"/>
    <w:p w14:paraId="277FC9DE" w14:textId="6C7011CD" w:rsidR="00720825" w:rsidRDefault="00720825"/>
    <w:p w14:paraId="2267E29B" w14:textId="066D14FA" w:rsidR="00720825" w:rsidRDefault="00720825"/>
    <w:p w14:paraId="21CA64EF" w14:textId="6C8EDB72" w:rsidR="00720825" w:rsidRDefault="00720825"/>
    <w:p w14:paraId="3F858E37" w14:textId="01AD99BE" w:rsidR="00720825" w:rsidRDefault="00720825"/>
    <w:p w14:paraId="7BEFC59E" w14:textId="387D3610" w:rsidR="00720825" w:rsidRDefault="00720825"/>
    <w:p w14:paraId="359EDD75" w14:textId="77777777" w:rsidR="00720825" w:rsidRDefault="00720825">
      <w:pPr>
        <w:spacing w:line="360" w:lineRule="auto"/>
        <w:jc w:val="center"/>
        <w:rPr>
          <w:b/>
          <w:w w:val="140"/>
          <w:sz w:val="28"/>
        </w:rPr>
      </w:pPr>
    </w:p>
    <w:p w14:paraId="2AA2AF64" w14:textId="77777777" w:rsidR="00720825" w:rsidRDefault="00720825">
      <w:pPr>
        <w:spacing w:line="360" w:lineRule="auto"/>
        <w:jc w:val="center"/>
        <w:rPr>
          <w:b/>
          <w:w w:val="140"/>
          <w:sz w:val="28"/>
        </w:rPr>
      </w:pPr>
      <w:r>
        <w:rPr>
          <w:b/>
          <w:w w:val="140"/>
          <w:sz w:val="28"/>
        </w:rPr>
        <w:t>SUMMARY, CONCLUSION AND SUGGESTIONS</w:t>
      </w:r>
    </w:p>
    <w:p w14:paraId="3E2F59A8" w14:textId="77777777" w:rsidR="00720825" w:rsidRDefault="00720825">
      <w:pPr>
        <w:rPr>
          <w:b/>
          <w:sz w:val="32"/>
        </w:rPr>
      </w:pPr>
    </w:p>
    <w:p w14:paraId="398F6310" w14:textId="77777777" w:rsidR="00720825" w:rsidRDefault="00720825">
      <w:pPr>
        <w:spacing w:after="200"/>
        <w:rPr>
          <w:sz w:val="26"/>
        </w:rPr>
      </w:pPr>
    </w:p>
    <w:p w14:paraId="4CD83F45" w14:textId="77777777" w:rsidR="00720825" w:rsidRDefault="00720825">
      <w:pPr>
        <w:spacing w:after="200" w:line="480" w:lineRule="auto"/>
        <w:jc w:val="both"/>
        <w:rPr>
          <w:sz w:val="26"/>
          <w:szCs w:val="28"/>
        </w:rPr>
      </w:pPr>
      <w:r>
        <w:rPr>
          <w:sz w:val="26"/>
        </w:rPr>
        <w:tab/>
      </w:r>
      <w:r>
        <w:rPr>
          <w:sz w:val="26"/>
          <w:szCs w:val="28"/>
        </w:rPr>
        <w:t>This chapter provides a retrospective view of the study, major findings, educational implications and suggestions for further research.</w:t>
      </w:r>
    </w:p>
    <w:p w14:paraId="1F000778" w14:textId="77777777" w:rsidR="00720825" w:rsidRDefault="00720825">
      <w:pPr>
        <w:spacing w:after="200" w:line="480" w:lineRule="auto"/>
        <w:rPr>
          <w:b/>
          <w:sz w:val="26"/>
          <w:szCs w:val="28"/>
        </w:rPr>
      </w:pPr>
      <w:r>
        <w:rPr>
          <w:b/>
          <w:sz w:val="26"/>
          <w:szCs w:val="28"/>
        </w:rPr>
        <w:t>STUDY IN RETROSPECT</w:t>
      </w:r>
    </w:p>
    <w:p w14:paraId="5F2B526B" w14:textId="77777777" w:rsidR="00720825" w:rsidRDefault="00720825">
      <w:pPr>
        <w:spacing w:after="200" w:line="480" w:lineRule="auto"/>
        <w:jc w:val="both"/>
        <w:rPr>
          <w:sz w:val="26"/>
          <w:szCs w:val="28"/>
        </w:rPr>
      </w:pPr>
      <w:r>
        <w:rPr>
          <w:sz w:val="26"/>
          <w:szCs w:val="28"/>
        </w:rPr>
        <w:tab/>
        <w:t>The present investigation is entitled as “INTERACTION EFFECT OF GENDER, LOCALE OF SCHOOL AND TYPE OF SCHOOL MANAGEMENT ON BURNOUT OF PRIMARY SCHOOL TEACHERS OF KERALA”</w:t>
      </w:r>
    </w:p>
    <w:p w14:paraId="1C05CC2F" w14:textId="77777777" w:rsidR="00720825" w:rsidRDefault="00720825">
      <w:pPr>
        <w:spacing w:after="200" w:line="480" w:lineRule="auto"/>
        <w:rPr>
          <w:b/>
          <w:sz w:val="26"/>
          <w:szCs w:val="28"/>
        </w:rPr>
      </w:pPr>
      <w:r>
        <w:rPr>
          <w:b/>
          <w:sz w:val="26"/>
          <w:szCs w:val="28"/>
        </w:rPr>
        <w:lastRenderedPageBreak/>
        <w:t>VARIABLES</w:t>
      </w:r>
    </w:p>
    <w:p w14:paraId="2576DD79" w14:textId="77777777" w:rsidR="00720825" w:rsidRDefault="00720825">
      <w:pPr>
        <w:spacing w:after="200" w:line="480" w:lineRule="auto"/>
        <w:jc w:val="both"/>
        <w:rPr>
          <w:sz w:val="26"/>
          <w:szCs w:val="28"/>
        </w:rPr>
      </w:pPr>
      <w:r>
        <w:rPr>
          <w:sz w:val="26"/>
          <w:szCs w:val="28"/>
        </w:rPr>
        <w:tab/>
        <w:t>The dependent variable in the study is Burnout of primary school teachers.  The Independent variables are Gender, Locale of School and Type of School Management.</w:t>
      </w:r>
    </w:p>
    <w:p w14:paraId="5C1B3FD9" w14:textId="77777777" w:rsidR="00720825" w:rsidRDefault="00720825">
      <w:pPr>
        <w:spacing w:after="200" w:line="480" w:lineRule="auto"/>
        <w:rPr>
          <w:b/>
          <w:sz w:val="26"/>
          <w:szCs w:val="28"/>
        </w:rPr>
      </w:pPr>
      <w:r>
        <w:rPr>
          <w:b/>
          <w:sz w:val="26"/>
          <w:szCs w:val="28"/>
        </w:rPr>
        <w:t>OBJECTIVES</w:t>
      </w:r>
    </w:p>
    <w:p w14:paraId="1C6D6052" w14:textId="77777777" w:rsidR="00720825" w:rsidRDefault="00720825">
      <w:pPr>
        <w:spacing w:after="200" w:line="480" w:lineRule="auto"/>
        <w:rPr>
          <w:sz w:val="26"/>
          <w:szCs w:val="28"/>
        </w:rPr>
      </w:pPr>
      <w:r>
        <w:rPr>
          <w:sz w:val="26"/>
          <w:szCs w:val="28"/>
        </w:rPr>
        <w:tab/>
        <w:t>The following the objectives of the study.</w:t>
      </w:r>
    </w:p>
    <w:p w14:paraId="2B14E043" w14:textId="77777777" w:rsidR="00720825" w:rsidRDefault="00720825" w:rsidP="00720825">
      <w:pPr>
        <w:numPr>
          <w:ilvl w:val="0"/>
          <w:numId w:val="1"/>
        </w:numPr>
        <w:spacing w:after="200" w:line="480" w:lineRule="auto"/>
        <w:ind w:hanging="759"/>
        <w:jc w:val="both"/>
        <w:rPr>
          <w:sz w:val="26"/>
          <w:szCs w:val="28"/>
        </w:rPr>
      </w:pPr>
      <w:r>
        <w:rPr>
          <w:sz w:val="26"/>
          <w:szCs w:val="28"/>
        </w:rPr>
        <w:t>To find out the extent of Burnout of primary school teachers in the total sample and the relevant subsamples based on</w:t>
      </w:r>
    </w:p>
    <w:p w14:paraId="5AEC4633" w14:textId="77777777" w:rsidR="00720825" w:rsidRDefault="00720825" w:rsidP="00720825">
      <w:pPr>
        <w:numPr>
          <w:ilvl w:val="1"/>
          <w:numId w:val="1"/>
        </w:numPr>
        <w:spacing w:after="0" w:line="480" w:lineRule="auto"/>
        <w:rPr>
          <w:sz w:val="26"/>
          <w:szCs w:val="28"/>
        </w:rPr>
      </w:pPr>
      <w:r>
        <w:rPr>
          <w:sz w:val="26"/>
          <w:szCs w:val="28"/>
        </w:rPr>
        <w:t>Gender</w:t>
      </w:r>
    </w:p>
    <w:p w14:paraId="354E06E4" w14:textId="77777777" w:rsidR="00720825" w:rsidRDefault="00720825" w:rsidP="00720825">
      <w:pPr>
        <w:numPr>
          <w:ilvl w:val="1"/>
          <w:numId w:val="1"/>
        </w:numPr>
        <w:spacing w:after="0" w:line="480" w:lineRule="auto"/>
        <w:rPr>
          <w:sz w:val="26"/>
          <w:szCs w:val="28"/>
        </w:rPr>
      </w:pPr>
      <w:r>
        <w:rPr>
          <w:sz w:val="26"/>
          <w:szCs w:val="28"/>
        </w:rPr>
        <w:t>Locale of School  and</w:t>
      </w:r>
    </w:p>
    <w:p w14:paraId="0D6B360B" w14:textId="77777777" w:rsidR="00720825" w:rsidRDefault="00720825" w:rsidP="00720825">
      <w:pPr>
        <w:numPr>
          <w:ilvl w:val="1"/>
          <w:numId w:val="1"/>
        </w:numPr>
        <w:spacing w:after="200" w:line="480" w:lineRule="auto"/>
        <w:rPr>
          <w:sz w:val="26"/>
          <w:szCs w:val="28"/>
        </w:rPr>
      </w:pPr>
      <w:r>
        <w:rPr>
          <w:sz w:val="26"/>
          <w:szCs w:val="28"/>
        </w:rPr>
        <w:t>Type of School Management</w:t>
      </w:r>
    </w:p>
    <w:p w14:paraId="6504F5F9" w14:textId="77777777" w:rsidR="00720825" w:rsidRDefault="00720825" w:rsidP="00720825">
      <w:pPr>
        <w:numPr>
          <w:ilvl w:val="0"/>
          <w:numId w:val="1"/>
        </w:numPr>
        <w:spacing w:after="200" w:line="480" w:lineRule="auto"/>
        <w:ind w:hanging="786"/>
        <w:jc w:val="both"/>
        <w:rPr>
          <w:sz w:val="26"/>
          <w:szCs w:val="28"/>
        </w:rPr>
      </w:pPr>
      <w:r>
        <w:rPr>
          <w:sz w:val="26"/>
          <w:szCs w:val="28"/>
        </w:rPr>
        <w:t>To test whether the variables Gender, Locale of School and Type of School Management have significant main effects on Burnout of primary school teachers.</w:t>
      </w:r>
    </w:p>
    <w:p w14:paraId="0A5D3138" w14:textId="77777777" w:rsidR="00720825" w:rsidRDefault="00720825" w:rsidP="00720825">
      <w:pPr>
        <w:numPr>
          <w:ilvl w:val="0"/>
          <w:numId w:val="1"/>
        </w:numPr>
        <w:spacing w:after="200" w:line="480" w:lineRule="auto"/>
        <w:ind w:hanging="768"/>
        <w:jc w:val="both"/>
        <w:rPr>
          <w:sz w:val="26"/>
          <w:szCs w:val="28"/>
        </w:rPr>
      </w:pPr>
      <w:r>
        <w:rPr>
          <w:sz w:val="26"/>
          <w:szCs w:val="28"/>
        </w:rPr>
        <w:t>To test whether the variables Gender, Locale of School and Type of School Management have significant interaction effects on Burnout of primary school teachers.</w:t>
      </w:r>
    </w:p>
    <w:p w14:paraId="3435EA11" w14:textId="77777777" w:rsidR="00720825" w:rsidRDefault="00720825">
      <w:pPr>
        <w:spacing w:after="200" w:line="480" w:lineRule="auto"/>
        <w:rPr>
          <w:b/>
          <w:sz w:val="26"/>
          <w:szCs w:val="28"/>
        </w:rPr>
      </w:pPr>
      <w:r>
        <w:rPr>
          <w:b/>
          <w:sz w:val="26"/>
          <w:szCs w:val="28"/>
        </w:rPr>
        <w:t>HYPOTHESES</w:t>
      </w:r>
    </w:p>
    <w:p w14:paraId="136154E9" w14:textId="77777777" w:rsidR="00720825" w:rsidRDefault="00720825">
      <w:pPr>
        <w:spacing w:after="200" w:line="480" w:lineRule="auto"/>
        <w:rPr>
          <w:sz w:val="26"/>
          <w:szCs w:val="28"/>
        </w:rPr>
      </w:pPr>
      <w:r>
        <w:rPr>
          <w:sz w:val="26"/>
          <w:szCs w:val="28"/>
        </w:rPr>
        <w:tab/>
        <w:t>The following hypotheses were formulated for the present study.</w:t>
      </w:r>
    </w:p>
    <w:p w14:paraId="1803341B" w14:textId="77777777" w:rsidR="00720825" w:rsidRDefault="00720825" w:rsidP="00720825">
      <w:pPr>
        <w:numPr>
          <w:ilvl w:val="0"/>
          <w:numId w:val="2"/>
        </w:numPr>
        <w:spacing w:after="200" w:line="480" w:lineRule="auto"/>
        <w:ind w:hanging="894"/>
        <w:jc w:val="both"/>
        <w:rPr>
          <w:sz w:val="26"/>
          <w:szCs w:val="28"/>
        </w:rPr>
      </w:pPr>
      <w:r>
        <w:rPr>
          <w:sz w:val="26"/>
          <w:szCs w:val="28"/>
        </w:rPr>
        <w:lastRenderedPageBreak/>
        <w:t>The main effects of Gender, Locale of School and Type of School Management on Burnout of primary school teachers are significant.</w:t>
      </w:r>
    </w:p>
    <w:p w14:paraId="4DF2B1E5" w14:textId="77777777" w:rsidR="00720825" w:rsidRDefault="00720825" w:rsidP="00720825">
      <w:pPr>
        <w:numPr>
          <w:ilvl w:val="0"/>
          <w:numId w:val="2"/>
        </w:numPr>
        <w:spacing w:after="200" w:line="480" w:lineRule="auto"/>
        <w:ind w:hanging="894"/>
        <w:jc w:val="both"/>
        <w:rPr>
          <w:sz w:val="26"/>
          <w:szCs w:val="28"/>
        </w:rPr>
      </w:pPr>
      <w:r>
        <w:rPr>
          <w:sz w:val="26"/>
          <w:szCs w:val="28"/>
        </w:rPr>
        <w:t>The interaction effects of Gender, Locale of School and Type of School Management on Burnout of primary school teachers are significant.</w:t>
      </w:r>
    </w:p>
    <w:p w14:paraId="729F7FF8" w14:textId="77777777" w:rsidR="00720825" w:rsidRDefault="00720825">
      <w:pPr>
        <w:spacing w:after="200" w:line="480" w:lineRule="auto"/>
        <w:rPr>
          <w:b/>
          <w:sz w:val="26"/>
          <w:szCs w:val="28"/>
        </w:rPr>
      </w:pPr>
      <w:r>
        <w:rPr>
          <w:b/>
          <w:sz w:val="26"/>
          <w:szCs w:val="28"/>
        </w:rPr>
        <w:t>SAMPLE</w:t>
      </w:r>
    </w:p>
    <w:p w14:paraId="6BFD4EDE" w14:textId="77777777" w:rsidR="00720825" w:rsidRDefault="00720825">
      <w:pPr>
        <w:spacing w:after="200" w:line="480" w:lineRule="auto"/>
        <w:jc w:val="both"/>
        <w:rPr>
          <w:sz w:val="26"/>
          <w:szCs w:val="28"/>
        </w:rPr>
      </w:pPr>
      <w:r>
        <w:rPr>
          <w:sz w:val="26"/>
          <w:szCs w:val="28"/>
        </w:rPr>
        <w:tab/>
        <w:t>The study was conducted on a sample of 400 primary school teachers belonging to various schools of Kerala drawn under stratified sampling technique by giving due representation to different strata  such as gender, locale of the school and type of school management.</w:t>
      </w:r>
    </w:p>
    <w:p w14:paraId="6FC78B90" w14:textId="77777777" w:rsidR="00720825" w:rsidRDefault="00720825">
      <w:pPr>
        <w:spacing w:after="200" w:line="480" w:lineRule="auto"/>
        <w:rPr>
          <w:b/>
          <w:sz w:val="26"/>
          <w:szCs w:val="28"/>
        </w:rPr>
      </w:pPr>
      <w:r>
        <w:rPr>
          <w:b/>
          <w:sz w:val="26"/>
          <w:szCs w:val="28"/>
        </w:rPr>
        <w:t>TOOLS</w:t>
      </w:r>
    </w:p>
    <w:p w14:paraId="55420953" w14:textId="77777777" w:rsidR="00720825" w:rsidRDefault="00720825">
      <w:pPr>
        <w:spacing w:after="200" w:line="480" w:lineRule="auto"/>
        <w:ind w:firstLine="720"/>
        <w:jc w:val="both"/>
        <w:rPr>
          <w:sz w:val="26"/>
          <w:szCs w:val="28"/>
        </w:rPr>
      </w:pPr>
      <w:r>
        <w:rPr>
          <w:sz w:val="26"/>
          <w:szCs w:val="28"/>
        </w:rPr>
        <w:t>For the present study the investigator used a tool viz., Teacher Burnout Assessment Scale (2006).</w:t>
      </w:r>
    </w:p>
    <w:p w14:paraId="616C9249" w14:textId="77777777" w:rsidR="00720825" w:rsidRDefault="00720825">
      <w:pPr>
        <w:spacing w:after="200" w:line="480" w:lineRule="auto"/>
        <w:rPr>
          <w:b/>
          <w:sz w:val="26"/>
          <w:szCs w:val="28"/>
        </w:rPr>
      </w:pPr>
      <w:r>
        <w:rPr>
          <w:b/>
          <w:sz w:val="26"/>
          <w:szCs w:val="28"/>
        </w:rPr>
        <w:t>STATISTICAL TECHNIQUES USED</w:t>
      </w:r>
    </w:p>
    <w:p w14:paraId="1D34F242" w14:textId="77777777" w:rsidR="00720825" w:rsidRDefault="00720825">
      <w:pPr>
        <w:spacing w:after="200" w:line="480" w:lineRule="auto"/>
        <w:rPr>
          <w:sz w:val="26"/>
          <w:szCs w:val="28"/>
        </w:rPr>
      </w:pPr>
      <w:r>
        <w:rPr>
          <w:sz w:val="26"/>
          <w:szCs w:val="28"/>
        </w:rPr>
        <w:tab/>
        <w:t>The following statistical techniques were used in the study for analyzing the data.</w:t>
      </w:r>
    </w:p>
    <w:p w14:paraId="133E8B7F" w14:textId="77777777" w:rsidR="00720825" w:rsidRDefault="00720825" w:rsidP="00720825">
      <w:pPr>
        <w:numPr>
          <w:ilvl w:val="0"/>
          <w:numId w:val="7"/>
        </w:numPr>
        <w:spacing w:after="0" w:line="480" w:lineRule="auto"/>
        <w:rPr>
          <w:sz w:val="26"/>
          <w:szCs w:val="28"/>
        </w:rPr>
      </w:pPr>
      <w:r>
        <w:rPr>
          <w:sz w:val="26"/>
          <w:szCs w:val="28"/>
        </w:rPr>
        <w:t>Preliminary Analysis</w:t>
      </w:r>
    </w:p>
    <w:p w14:paraId="617A3F7B" w14:textId="77777777" w:rsidR="00720825" w:rsidRDefault="00720825" w:rsidP="00720825">
      <w:pPr>
        <w:numPr>
          <w:ilvl w:val="0"/>
          <w:numId w:val="7"/>
        </w:numPr>
        <w:spacing w:after="0" w:line="480" w:lineRule="auto"/>
        <w:rPr>
          <w:sz w:val="26"/>
          <w:szCs w:val="28"/>
        </w:rPr>
      </w:pPr>
      <w:r>
        <w:rPr>
          <w:sz w:val="26"/>
          <w:szCs w:val="28"/>
        </w:rPr>
        <w:t>Two – tailed ‘t’ test for mean difference.</w:t>
      </w:r>
    </w:p>
    <w:p w14:paraId="29E2424D" w14:textId="77777777" w:rsidR="00720825" w:rsidRDefault="00720825" w:rsidP="00720825">
      <w:pPr>
        <w:numPr>
          <w:ilvl w:val="0"/>
          <w:numId w:val="7"/>
        </w:numPr>
        <w:spacing w:after="0" w:line="480" w:lineRule="auto"/>
        <w:rPr>
          <w:sz w:val="26"/>
          <w:szCs w:val="28"/>
        </w:rPr>
      </w:pPr>
      <w:r>
        <w:rPr>
          <w:sz w:val="26"/>
          <w:szCs w:val="28"/>
        </w:rPr>
        <w:t>Percentiles</w:t>
      </w:r>
    </w:p>
    <w:p w14:paraId="68165E09" w14:textId="77777777" w:rsidR="00720825" w:rsidRDefault="00720825" w:rsidP="00720825">
      <w:pPr>
        <w:numPr>
          <w:ilvl w:val="0"/>
          <w:numId w:val="7"/>
        </w:numPr>
        <w:spacing w:after="200" w:line="480" w:lineRule="auto"/>
        <w:rPr>
          <w:sz w:val="26"/>
          <w:szCs w:val="28"/>
        </w:rPr>
      </w:pPr>
      <w:r>
        <w:rPr>
          <w:sz w:val="26"/>
          <w:szCs w:val="28"/>
        </w:rPr>
        <w:t>Three way ANOVA with 2x2x2 Factorial Design.</w:t>
      </w:r>
    </w:p>
    <w:p w14:paraId="3D2265D9" w14:textId="77777777" w:rsidR="00720825" w:rsidRDefault="00720825">
      <w:pPr>
        <w:spacing w:after="200" w:line="480" w:lineRule="auto"/>
        <w:rPr>
          <w:b/>
          <w:sz w:val="26"/>
          <w:szCs w:val="28"/>
        </w:rPr>
      </w:pPr>
      <w:r>
        <w:rPr>
          <w:b/>
          <w:sz w:val="26"/>
          <w:szCs w:val="28"/>
        </w:rPr>
        <w:lastRenderedPageBreak/>
        <w:t>MAJOR FINDINGS OF THE STUDY</w:t>
      </w:r>
    </w:p>
    <w:p w14:paraId="6BAA02DB" w14:textId="77777777" w:rsidR="00720825" w:rsidRDefault="00720825">
      <w:pPr>
        <w:spacing w:after="200" w:line="480" w:lineRule="auto"/>
        <w:rPr>
          <w:sz w:val="26"/>
          <w:szCs w:val="28"/>
        </w:rPr>
      </w:pPr>
      <w:r>
        <w:rPr>
          <w:sz w:val="26"/>
          <w:szCs w:val="28"/>
        </w:rPr>
        <w:tab/>
        <w:t>The important findings obtained from the study are presented below.</w:t>
      </w:r>
    </w:p>
    <w:p w14:paraId="743C8145" w14:textId="77777777" w:rsidR="00720825" w:rsidRDefault="00720825">
      <w:pPr>
        <w:spacing w:after="200" w:line="480" w:lineRule="auto"/>
        <w:ind w:left="720" w:hanging="720"/>
        <w:jc w:val="both"/>
        <w:rPr>
          <w:sz w:val="26"/>
        </w:rPr>
      </w:pPr>
      <w:r>
        <w:rPr>
          <w:sz w:val="26"/>
        </w:rPr>
        <w:br w:type="page"/>
      </w:r>
      <w:r>
        <w:rPr>
          <w:sz w:val="26"/>
        </w:rPr>
        <w:lastRenderedPageBreak/>
        <w:t>1.</w:t>
      </w:r>
      <w:r>
        <w:rPr>
          <w:sz w:val="26"/>
        </w:rPr>
        <w:tab/>
        <w:t>The extent of Burnout of primary school teachers in the total sample in terms of percentiles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3903"/>
      </w:tblGrid>
      <w:tr w:rsidR="00720825" w14:paraId="5ED2BBC8" w14:textId="77777777">
        <w:tblPrEx>
          <w:tblCellMar>
            <w:top w:w="0" w:type="dxa"/>
            <w:bottom w:w="0" w:type="dxa"/>
          </w:tblCellMar>
        </w:tblPrEx>
        <w:tc>
          <w:tcPr>
            <w:tcW w:w="3902" w:type="dxa"/>
          </w:tcPr>
          <w:p w14:paraId="50381BB1" w14:textId="77777777" w:rsidR="00720825" w:rsidRDefault="00720825">
            <w:pPr>
              <w:spacing w:before="40" w:after="40"/>
              <w:jc w:val="center"/>
              <w:rPr>
                <w:sz w:val="26"/>
              </w:rPr>
            </w:pPr>
            <w:r>
              <w:rPr>
                <w:sz w:val="26"/>
              </w:rPr>
              <w:t>Percentile</w:t>
            </w:r>
          </w:p>
        </w:tc>
        <w:tc>
          <w:tcPr>
            <w:tcW w:w="3903" w:type="dxa"/>
          </w:tcPr>
          <w:p w14:paraId="138B373C" w14:textId="77777777" w:rsidR="00720825" w:rsidRDefault="00720825">
            <w:pPr>
              <w:spacing w:before="40" w:after="40"/>
              <w:jc w:val="center"/>
              <w:rPr>
                <w:sz w:val="26"/>
              </w:rPr>
            </w:pPr>
            <w:r>
              <w:rPr>
                <w:sz w:val="26"/>
              </w:rPr>
              <w:t>Values</w:t>
            </w:r>
          </w:p>
        </w:tc>
      </w:tr>
      <w:tr w:rsidR="00720825" w14:paraId="374822F1" w14:textId="77777777">
        <w:tblPrEx>
          <w:tblCellMar>
            <w:top w:w="0" w:type="dxa"/>
            <w:bottom w:w="0" w:type="dxa"/>
          </w:tblCellMar>
        </w:tblPrEx>
        <w:tc>
          <w:tcPr>
            <w:tcW w:w="3902" w:type="dxa"/>
          </w:tcPr>
          <w:p w14:paraId="557AD055" w14:textId="77777777" w:rsidR="00720825" w:rsidRDefault="00720825">
            <w:pPr>
              <w:spacing w:before="40" w:after="40"/>
              <w:jc w:val="center"/>
              <w:rPr>
                <w:sz w:val="26"/>
              </w:rPr>
            </w:pPr>
            <w:r>
              <w:rPr>
                <w:sz w:val="26"/>
              </w:rPr>
              <w:t>P</w:t>
            </w:r>
            <w:r>
              <w:rPr>
                <w:sz w:val="26"/>
                <w:vertAlign w:val="subscript"/>
              </w:rPr>
              <w:t>90</w:t>
            </w:r>
          </w:p>
        </w:tc>
        <w:tc>
          <w:tcPr>
            <w:tcW w:w="3903" w:type="dxa"/>
          </w:tcPr>
          <w:p w14:paraId="63971D33" w14:textId="77777777" w:rsidR="00720825" w:rsidRDefault="00720825">
            <w:pPr>
              <w:spacing w:before="40" w:after="40"/>
              <w:jc w:val="center"/>
              <w:rPr>
                <w:sz w:val="26"/>
              </w:rPr>
            </w:pPr>
            <w:r>
              <w:rPr>
                <w:sz w:val="26"/>
              </w:rPr>
              <w:t>111.00</w:t>
            </w:r>
          </w:p>
        </w:tc>
      </w:tr>
      <w:tr w:rsidR="00720825" w14:paraId="68841B0D" w14:textId="77777777">
        <w:tblPrEx>
          <w:tblCellMar>
            <w:top w:w="0" w:type="dxa"/>
            <w:bottom w:w="0" w:type="dxa"/>
          </w:tblCellMar>
        </w:tblPrEx>
        <w:tc>
          <w:tcPr>
            <w:tcW w:w="3902" w:type="dxa"/>
          </w:tcPr>
          <w:p w14:paraId="6571433A" w14:textId="77777777" w:rsidR="00720825" w:rsidRDefault="00720825">
            <w:pPr>
              <w:spacing w:before="40" w:after="40"/>
              <w:jc w:val="center"/>
              <w:rPr>
                <w:sz w:val="26"/>
              </w:rPr>
            </w:pPr>
            <w:r>
              <w:rPr>
                <w:sz w:val="26"/>
              </w:rPr>
              <w:t>P</w:t>
            </w:r>
            <w:r>
              <w:rPr>
                <w:sz w:val="26"/>
                <w:vertAlign w:val="subscript"/>
              </w:rPr>
              <w:t>80</w:t>
            </w:r>
          </w:p>
        </w:tc>
        <w:tc>
          <w:tcPr>
            <w:tcW w:w="3903" w:type="dxa"/>
          </w:tcPr>
          <w:p w14:paraId="452CF371" w14:textId="77777777" w:rsidR="00720825" w:rsidRDefault="00720825">
            <w:pPr>
              <w:spacing w:before="40" w:after="40"/>
              <w:jc w:val="center"/>
              <w:rPr>
                <w:sz w:val="26"/>
              </w:rPr>
            </w:pPr>
            <w:r>
              <w:rPr>
                <w:sz w:val="26"/>
              </w:rPr>
              <w:t>91.40</w:t>
            </w:r>
          </w:p>
        </w:tc>
      </w:tr>
      <w:tr w:rsidR="00720825" w14:paraId="41825944" w14:textId="77777777">
        <w:tblPrEx>
          <w:tblCellMar>
            <w:top w:w="0" w:type="dxa"/>
            <w:bottom w:w="0" w:type="dxa"/>
          </w:tblCellMar>
        </w:tblPrEx>
        <w:tc>
          <w:tcPr>
            <w:tcW w:w="3902" w:type="dxa"/>
          </w:tcPr>
          <w:p w14:paraId="2F0EBC3B" w14:textId="77777777" w:rsidR="00720825" w:rsidRDefault="00720825">
            <w:pPr>
              <w:spacing w:before="40" w:after="40"/>
              <w:jc w:val="center"/>
              <w:rPr>
                <w:sz w:val="26"/>
              </w:rPr>
            </w:pPr>
            <w:r>
              <w:rPr>
                <w:sz w:val="26"/>
              </w:rPr>
              <w:t>P</w:t>
            </w:r>
            <w:r>
              <w:rPr>
                <w:sz w:val="26"/>
                <w:vertAlign w:val="subscript"/>
              </w:rPr>
              <w:t>70</w:t>
            </w:r>
          </w:p>
        </w:tc>
        <w:tc>
          <w:tcPr>
            <w:tcW w:w="3903" w:type="dxa"/>
          </w:tcPr>
          <w:p w14:paraId="6357FC99" w14:textId="77777777" w:rsidR="00720825" w:rsidRDefault="00720825">
            <w:pPr>
              <w:spacing w:before="40" w:after="40"/>
              <w:jc w:val="center"/>
              <w:rPr>
                <w:sz w:val="26"/>
              </w:rPr>
            </w:pPr>
            <w:r>
              <w:rPr>
                <w:sz w:val="26"/>
              </w:rPr>
              <w:t>72.10</w:t>
            </w:r>
          </w:p>
        </w:tc>
      </w:tr>
      <w:tr w:rsidR="00720825" w14:paraId="4229AC87" w14:textId="77777777">
        <w:tblPrEx>
          <w:tblCellMar>
            <w:top w:w="0" w:type="dxa"/>
            <w:bottom w:w="0" w:type="dxa"/>
          </w:tblCellMar>
        </w:tblPrEx>
        <w:tc>
          <w:tcPr>
            <w:tcW w:w="3902" w:type="dxa"/>
          </w:tcPr>
          <w:p w14:paraId="40A75DD2" w14:textId="77777777" w:rsidR="00720825" w:rsidRDefault="00720825">
            <w:pPr>
              <w:spacing w:before="40" w:after="40"/>
              <w:jc w:val="center"/>
              <w:rPr>
                <w:sz w:val="26"/>
              </w:rPr>
            </w:pPr>
            <w:r>
              <w:rPr>
                <w:sz w:val="26"/>
              </w:rPr>
              <w:t>P</w:t>
            </w:r>
            <w:r>
              <w:rPr>
                <w:sz w:val="26"/>
                <w:vertAlign w:val="subscript"/>
              </w:rPr>
              <w:t>60</w:t>
            </w:r>
          </w:p>
        </w:tc>
        <w:tc>
          <w:tcPr>
            <w:tcW w:w="3903" w:type="dxa"/>
          </w:tcPr>
          <w:p w14:paraId="6FC70C24" w14:textId="77777777" w:rsidR="00720825" w:rsidRDefault="00720825">
            <w:pPr>
              <w:spacing w:before="40" w:after="40"/>
              <w:jc w:val="center"/>
              <w:rPr>
                <w:sz w:val="26"/>
              </w:rPr>
            </w:pPr>
            <w:r>
              <w:rPr>
                <w:sz w:val="26"/>
              </w:rPr>
              <w:t>63.10</w:t>
            </w:r>
          </w:p>
        </w:tc>
      </w:tr>
      <w:tr w:rsidR="00720825" w14:paraId="39504D9F" w14:textId="77777777">
        <w:tblPrEx>
          <w:tblCellMar>
            <w:top w:w="0" w:type="dxa"/>
            <w:bottom w:w="0" w:type="dxa"/>
          </w:tblCellMar>
        </w:tblPrEx>
        <w:tc>
          <w:tcPr>
            <w:tcW w:w="3902" w:type="dxa"/>
          </w:tcPr>
          <w:p w14:paraId="53CC7CCD" w14:textId="77777777" w:rsidR="00720825" w:rsidRDefault="00720825">
            <w:pPr>
              <w:spacing w:before="40" w:after="40"/>
              <w:jc w:val="center"/>
              <w:rPr>
                <w:sz w:val="26"/>
              </w:rPr>
            </w:pPr>
            <w:r>
              <w:rPr>
                <w:sz w:val="26"/>
              </w:rPr>
              <w:t>P</w:t>
            </w:r>
            <w:r>
              <w:rPr>
                <w:sz w:val="26"/>
                <w:vertAlign w:val="subscript"/>
              </w:rPr>
              <w:t>50</w:t>
            </w:r>
          </w:p>
        </w:tc>
        <w:tc>
          <w:tcPr>
            <w:tcW w:w="3903" w:type="dxa"/>
          </w:tcPr>
          <w:p w14:paraId="66DCA26E" w14:textId="77777777" w:rsidR="00720825" w:rsidRDefault="00720825">
            <w:pPr>
              <w:spacing w:before="40" w:after="40"/>
              <w:jc w:val="center"/>
              <w:rPr>
                <w:sz w:val="26"/>
              </w:rPr>
            </w:pPr>
            <w:r>
              <w:rPr>
                <w:sz w:val="26"/>
              </w:rPr>
              <w:t>61.00</w:t>
            </w:r>
          </w:p>
        </w:tc>
      </w:tr>
      <w:tr w:rsidR="00720825" w14:paraId="3CB2034E" w14:textId="77777777">
        <w:tblPrEx>
          <w:tblCellMar>
            <w:top w:w="0" w:type="dxa"/>
            <w:bottom w:w="0" w:type="dxa"/>
          </w:tblCellMar>
        </w:tblPrEx>
        <w:tc>
          <w:tcPr>
            <w:tcW w:w="3902" w:type="dxa"/>
          </w:tcPr>
          <w:p w14:paraId="58BEA9AC" w14:textId="77777777" w:rsidR="00720825" w:rsidRDefault="00720825">
            <w:pPr>
              <w:spacing w:before="40" w:after="40"/>
              <w:jc w:val="center"/>
              <w:rPr>
                <w:sz w:val="26"/>
              </w:rPr>
            </w:pPr>
            <w:r>
              <w:rPr>
                <w:sz w:val="26"/>
              </w:rPr>
              <w:t>P</w:t>
            </w:r>
            <w:r>
              <w:rPr>
                <w:sz w:val="26"/>
                <w:vertAlign w:val="subscript"/>
              </w:rPr>
              <w:t>40</w:t>
            </w:r>
          </w:p>
        </w:tc>
        <w:tc>
          <w:tcPr>
            <w:tcW w:w="3903" w:type="dxa"/>
          </w:tcPr>
          <w:p w14:paraId="25800E51" w14:textId="77777777" w:rsidR="00720825" w:rsidRDefault="00720825">
            <w:pPr>
              <w:spacing w:before="40" w:after="40"/>
              <w:jc w:val="center"/>
              <w:rPr>
                <w:sz w:val="26"/>
              </w:rPr>
            </w:pPr>
            <w:r>
              <w:rPr>
                <w:sz w:val="26"/>
              </w:rPr>
              <w:t>55.00</w:t>
            </w:r>
          </w:p>
        </w:tc>
      </w:tr>
      <w:tr w:rsidR="00720825" w14:paraId="774200BC" w14:textId="77777777">
        <w:tblPrEx>
          <w:tblCellMar>
            <w:top w:w="0" w:type="dxa"/>
            <w:bottom w:w="0" w:type="dxa"/>
          </w:tblCellMar>
        </w:tblPrEx>
        <w:tc>
          <w:tcPr>
            <w:tcW w:w="3902" w:type="dxa"/>
          </w:tcPr>
          <w:p w14:paraId="1435A4ED" w14:textId="77777777" w:rsidR="00720825" w:rsidRDefault="00720825">
            <w:pPr>
              <w:spacing w:before="40" w:after="40"/>
              <w:jc w:val="center"/>
              <w:rPr>
                <w:sz w:val="26"/>
              </w:rPr>
            </w:pPr>
            <w:r>
              <w:rPr>
                <w:sz w:val="26"/>
              </w:rPr>
              <w:t>P</w:t>
            </w:r>
            <w:r>
              <w:rPr>
                <w:sz w:val="26"/>
                <w:vertAlign w:val="subscript"/>
              </w:rPr>
              <w:t>30</w:t>
            </w:r>
          </w:p>
        </w:tc>
        <w:tc>
          <w:tcPr>
            <w:tcW w:w="3903" w:type="dxa"/>
          </w:tcPr>
          <w:p w14:paraId="6904C68D" w14:textId="77777777" w:rsidR="00720825" w:rsidRDefault="00720825">
            <w:pPr>
              <w:spacing w:before="40" w:after="40"/>
              <w:jc w:val="center"/>
              <w:rPr>
                <w:sz w:val="26"/>
              </w:rPr>
            </w:pPr>
            <w:r>
              <w:rPr>
                <w:sz w:val="26"/>
              </w:rPr>
              <w:t>49.00</w:t>
            </w:r>
          </w:p>
        </w:tc>
      </w:tr>
      <w:tr w:rsidR="00720825" w14:paraId="12F408BB" w14:textId="77777777">
        <w:tblPrEx>
          <w:tblCellMar>
            <w:top w:w="0" w:type="dxa"/>
            <w:bottom w:w="0" w:type="dxa"/>
          </w:tblCellMar>
        </w:tblPrEx>
        <w:tc>
          <w:tcPr>
            <w:tcW w:w="3902" w:type="dxa"/>
          </w:tcPr>
          <w:p w14:paraId="3A23339E" w14:textId="77777777" w:rsidR="00720825" w:rsidRDefault="00720825">
            <w:pPr>
              <w:spacing w:before="40" w:after="40"/>
              <w:jc w:val="center"/>
              <w:rPr>
                <w:sz w:val="26"/>
                <w:vertAlign w:val="subscript"/>
              </w:rPr>
            </w:pPr>
            <w:r>
              <w:rPr>
                <w:sz w:val="26"/>
              </w:rPr>
              <w:t>P</w:t>
            </w:r>
            <w:r>
              <w:rPr>
                <w:sz w:val="26"/>
                <w:vertAlign w:val="subscript"/>
              </w:rPr>
              <w:t>20</w:t>
            </w:r>
          </w:p>
        </w:tc>
        <w:tc>
          <w:tcPr>
            <w:tcW w:w="3903" w:type="dxa"/>
          </w:tcPr>
          <w:p w14:paraId="73801008" w14:textId="77777777" w:rsidR="00720825" w:rsidRDefault="00720825">
            <w:pPr>
              <w:spacing w:before="40" w:after="40"/>
              <w:jc w:val="center"/>
              <w:rPr>
                <w:sz w:val="26"/>
              </w:rPr>
            </w:pPr>
            <w:r>
              <w:rPr>
                <w:sz w:val="26"/>
              </w:rPr>
              <w:t>45.00</w:t>
            </w:r>
          </w:p>
        </w:tc>
      </w:tr>
      <w:tr w:rsidR="00720825" w14:paraId="0B5B7E24" w14:textId="77777777">
        <w:tblPrEx>
          <w:tblCellMar>
            <w:top w:w="0" w:type="dxa"/>
            <w:bottom w:w="0" w:type="dxa"/>
          </w:tblCellMar>
        </w:tblPrEx>
        <w:tc>
          <w:tcPr>
            <w:tcW w:w="3902" w:type="dxa"/>
          </w:tcPr>
          <w:p w14:paraId="36FFB14C" w14:textId="77777777" w:rsidR="00720825" w:rsidRDefault="00720825">
            <w:pPr>
              <w:spacing w:before="40" w:after="40"/>
              <w:jc w:val="center"/>
              <w:rPr>
                <w:sz w:val="26"/>
              </w:rPr>
            </w:pPr>
            <w:r>
              <w:rPr>
                <w:sz w:val="26"/>
              </w:rPr>
              <w:t>P</w:t>
            </w:r>
            <w:r>
              <w:rPr>
                <w:sz w:val="26"/>
                <w:vertAlign w:val="subscript"/>
              </w:rPr>
              <w:t>10</w:t>
            </w:r>
          </w:p>
        </w:tc>
        <w:tc>
          <w:tcPr>
            <w:tcW w:w="3903" w:type="dxa"/>
          </w:tcPr>
          <w:p w14:paraId="0A416F67" w14:textId="77777777" w:rsidR="00720825" w:rsidRDefault="00720825">
            <w:pPr>
              <w:spacing w:before="40" w:after="40"/>
              <w:jc w:val="center"/>
              <w:rPr>
                <w:sz w:val="26"/>
              </w:rPr>
            </w:pPr>
            <w:r>
              <w:rPr>
                <w:sz w:val="26"/>
              </w:rPr>
              <w:t>44.00</w:t>
            </w:r>
          </w:p>
        </w:tc>
      </w:tr>
    </w:tbl>
    <w:p w14:paraId="5002D5A3" w14:textId="77777777" w:rsidR="00720825" w:rsidRDefault="00720825">
      <w:pPr>
        <w:spacing w:after="200" w:line="480" w:lineRule="auto"/>
        <w:jc w:val="both"/>
        <w:rPr>
          <w:sz w:val="26"/>
        </w:rPr>
      </w:pPr>
    </w:p>
    <w:p w14:paraId="17CAAEA6" w14:textId="77777777" w:rsidR="00720825" w:rsidRDefault="00720825">
      <w:pPr>
        <w:spacing w:after="200" w:line="480" w:lineRule="auto"/>
        <w:ind w:left="720" w:hanging="720"/>
        <w:jc w:val="both"/>
        <w:rPr>
          <w:sz w:val="26"/>
        </w:rPr>
      </w:pPr>
      <w:r>
        <w:rPr>
          <w:sz w:val="26"/>
        </w:rPr>
        <w:t>2.</w:t>
      </w:r>
      <w:r>
        <w:rPr>
          <w:sz w:val="26"/>
        </w:rPr>
        <w:tab/>
        <w:t>The extent of Burnout of primary school teachers in the subsamples based on Gender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6E3305B7" w14:textId="77777777">
        <w:tblPrEx>
          <w:tblCellMar>
            <w:top w:w="0" w:type="dxa"/>
            <w:bottom w:w="0" w:type="dxa"/>
          </w:tblCellMar>
        </w:tblPrEx>
        <w:trPr>
          <w:cantSplit/>
        </w:trPr>
        <w:tc>
          <w:tcPr>
            <w:tcW w:w="2971" w:type="dxa"/>
            <w:vMerge w:val="restart"/>
            <w:vAlign w:val="center"/>
          </w:tcPr>
          <w:p w14:paraId="559AE760" w14:textId="77777777" w:rsidR="00720825" w:rsidRDefault="00720825">
            <w:pPr>
              <w:spacing w:before="40" w:after="40"/>
              <w:jc w:val="center"/>
              <w:rPr>
                <w:sz w:val="26"/>
              </w:rPr>
            </w:pPr>
            <w:r>
              <w:rPr>
                <w:sz w:val="26"/>
              </w:rPr>
              <w:t>Percentile</w:t>
            </w:r>
          </w:p>
        </w:tc>
        <w:tc>
          <w:tcPr>
            <w:tcW w:w="5410" w:type="dxa"/>
            <w:gridSpan w:val="2"/>
          </w:tcPr>
          <w:p w14:paraId="32AB3C3F" w14:textId="77777777" w:rsidR="00720825" w:rsidRDefault="00720825">
            <w:pPr>
              <w:spacing w:before="40" w:after="40"/>
              <w:jc w:val="center"/>
              <w:rPr>
                <w:sz w:val="26"/>
              </w:rPr>
            </w:pPr>
            <w:r>
              <w:rPr>
                <w:sz w:val="26"/>
              </w:rPr>
              <w:t>Value</w:t>
            </w:r>
          </w:p>
        </w:tc>
      </w:tr>
      <w:tr w:rsidR="00720825" w14:paraId="581623AD" w14:textId="77777777">
        <w:tblPrEx>
          <w:tblCellMar>
            <w:top w:w="0" w:type="dxa"/>
            <w:bottom w:w="0" w:type="dxa"/>
          </w:tblCellMar>
        </w:tblPrEx>
        <w:trPr>
          <w:cantSplit/>
        </w:trPr>
        <w:tc>
          <w:tcPr>
            <w:tcW w:w="2971" w:type="dxa"/>
            <w:vMerge/>
          </w:tcPr>
          <w:p w14:paraId="366F2C9A" w14:textId="77777777" w:rsidR="00720825" w:rsidRDefault="00720825">
            <w:pPr>
              <w:spacing w:before="40" w:after="40"/>
              <w:jc w:val="center"/>
              <w:rPr>
                <w:sz w:val="26"/>
              </w:rPr>
            </w:pPr>
          </w:p>
        </w:tc>
        <w:tc>
          <w:tcPr>
            <w:tcW w:w="2852" w:type="dxa"/>
          </w:tcPr>
          <w:p w14:paraId="620ED1CE" w14:textId="77777777" w:rsidR="00720825" w:rsidRDefault="00720825">
            <w:pPr>
              <w:spacing w:before="40" w:after="40"/>
              <w:jc w:val="center"/>
              <w:rPr>
                <w:sz w:val="26"/>
              </w:rPr>
            </w:pPr>
            <w:r>
              <w:rPr>
                <w:sz w:val="26"/>
              </w:rPr>
              <w:t>Male Teachers</w:t>
            </w:r>
          </w:p>
        </w:tc>
        <w:tc>
          <w:tcPr>
            <w:tcW w:w="2558" w:type="dxa"/>
          </w:tcPr>
          <w:p w14:paraId="6D93BF13" w14:textId="77777777" w:rsidR="00720825" w:rsidRDefault="00720825">
            <w:pPr>
              <w:spacing w:before="40" w:after="40"/>
              <w:jc w:val="center"/>
              <w:rPr>
                <w:sz w:val="26"/>
              </w:rPr>
            </w:pPr>
            <w:r>
              <w:rPr>
                <w:sz w:val="26"/>
              </w:rPr>
              <w:t>Female Teachers</w:t>
            </w:r>
          </w:p>
        </w:tc>
      </w:tr>
      <w:tr w:rsidR="00720825" w14:paraId="28044BA7" w14:textId="77777777">
        <w:tblPrEx>
          <w:tblCellMar>
            <w:top w:w="0" w:type="dxa"/>
            <w:bottom w:w="0" w:type="dxa"/>
          </w:tblCellMar>
        </w:tblPrEx>
        <w:tc>
          <w:tcPr>
            <w:tcW w:w="2971" w:type="dxa"/>
          </w:tcPr>
          <w:p w14:paraId="646393B7" w14:textId="77777777" w:rsidR="00720825" w:rsidRDefault="00720825">
            <w:pPr>
              <w:spacing w:before="40" w:after="40"/>
              <w:jc w:val="center"/>
              <w:rPr>
                <w:sz w:val="26"/>
              </w:rPr>
            </w:pPr>
            <w:r>
              <w:rPr>
                <w:sz w:val="26"/>
              </w:rPr>
              <w:t>P</w:t>
            </w:r>
            <w:r>
              <w:rPr>
                <w:sz w:val="26"/>
                <w:vertAlign w:val="subscript"/>
              </w:rPr>
              <w:t>90</w:t>
            </w:r>
          </w:p>
        </w:tc>
        <w:tc>
          <w:tcPr>
            <w:tcW w:w="2852" w:type="dxa"/>
          </w:tcPr>
          <w:p w14:paraId="5B26B496" w14:textId="77777777" w:rsidR="00720825" w:rsidRDefault="00720825">
            <w:pPr>
              <w:spacing w:before="40" w:after="40"/>
              <w:jc w:val="center"/>
              <w:rPr>
                <w:sz w:val="26"/>
              </w:rPr>
            </w:pPr>
            <w:r>
              <w:rPr>
                <w:sz w:val="26"/>
              </w:rPr>
              <w:t>79.00</w:t>
            </w:r>
          </w:p>
        </w:tc>
        <w:tc>
          <w:tcPr>
            <w:tcW w:w="2558" w:type="dxa"/>
          </w:tcPr>
          <w:p w14:paraId="76EAC7EA" w14:textId="77777777" w:rsidR="00720825" w:rsidRDefault="00720825">
            <w:pPr>
              <w:spacing w:before="40" w:after="40"/>
              <w:jc w:val="center"/>
              <w:rPr>
                <w:sz w:val="26"/>
              </w:rPr>
            </w:pPr>
            <w:r>
              <w:rPr>
                <w:sz w:val="26"/>
              </w:rPr>
              <w:t>78.00</w:t>
            </w:r>
          </w:p>
        </w:tc>
      </w:tr>
      <w:tr w:rsidR="00720825" w14:paraId="0C7C04A5" w14:textId="77777777">
        <w:tblPrEx>
          <w:tblCellMar>
            <w:top w:w="0" w:type="dxa"/>
            <w:bottom w:w="0" w:type="dxa"/>
          </w:tblCellMar>
        </w:tblPrEx>
        <w:tc>
          <w:tcPr>
            <w:tcW w:w="2971" w:type="dxa"/>
          </w:tcPr>
          <w:p w14:paraId="47D71205" w14:textId="77777777" w:rsidR="00720825" w:rsidRDefault="00720825">
            <w:pPr>
              <w:spacing w:before="40" w:after="40"/>
              <w:jc w:val="center"/>
              <w:rPr>
                <w:sz w:val="26"/>
              </w:rPr>
            </w:pPr>
            <w:r>
              <w:rPr>
                <w:sz w:val="26"/>
              </w:rPr>
              <w:t>P</w:t>
            </w:r>
            <w:r>
              <w:rPr>
                <w:sz w:val="26"/>
                <w:vertAlign w:val="subscript"/>
              </w:rPr>
              <w:t>80</w:t>
            </w:r>
          </w:p>
        </w:tc>
        <w:tc>
          <w:tcPr>
            <w:tcW w:w="2852" w:type="dxa"/>
          </w:tcPr>
          <w:p w14:paraId="20DB272E" w14:textId="77777777" w:rsidR="00720825" w:rsidRDefault="00720825">
            <w:pPr>
              <w:spacing w:before="40" w:after="40"/>
              <w:jc w:val="center"/>
              <w:rPr>
                <w:sz w:val="26"/>
              </w:rPr>
            </w:pPr>
            <w:r>
              <w:rPr>
                <w:sz w:val="26"/>
              </w:rPr>
              <w:t>68.00</w:t>
            </w:r>
          </w:p>
        </w:tc>
        <w:tc>
          <w:tcPr>
            <w:tcW w:w="2558" w:type="dxa"/>
          </w:tcPr>
          <w:p w14:paraId="127ACFA1" w14:textId="77777777" w:rsidR="00720825" w:rsidRDefault="00720825">
            <w:pPr>
              <w:spacing w:before="40" w:after="40"/>
              <w:jc w:val="center"/>
              <w:rPr>
                <w:sz w:val="26"/>
              </w:rPr>
            </w:pPr>
            <w:r>
              <w:rPr>
                <w:sz w:val="26"/>
              </w:rPr>
              <w:t>69.00</w:t>
            </w:r>
          </w:p>
        </w:tc>
      </w:tr>
      <w:tr w:rsidR="00720825" w14:paraId="6D494AE9" w14:textId="77777777">
        <w:tblPrEx>
          <w:tblCellMar>
            <w:top w:w="0" w:type="dxa"/>
            <w:bottom w:w="0" w:type="dxa"/>
          </w:tblCellMar>
        </w:tblPrEx>
        <w:tc>
          <w:tcPr>
            <w:tcW w:w="2971" w:type="dxa"/>
          </w:tcPr>
          <w:p w14:paraId="0CCAE76A" w14:textId="77777777" w:rsidR="00720825" w:rsidRDefault="00720825">
            <w:pPr>
              <w:spacing w:before="40" w:after="40"/>
              <w:jc w:val="center"/>
              <w:rPr>
                <w:sz w:val="26"/>
              </w:rPr>
            </w:pPr>
            <w:r>
              <w:rPr>
                <w:sz w:val="26"/>
              </w:rPr>
              <w:t>P</w:t>
            </w:r>
            <w:r>
              <w:rPr>
                <w:sz w:val="26"/>
                <w:vertAlign w:val="subscript"/>
              </w:rPr>
              <w:t>70</w:t>
            </w:r>
          </w:p>
        </w:tc>
        <w:tc>
          <w:tcPr>
            <w:tcW w:w="2852" w:type="dxa"/>
          </w:tcPr>
          <w:p w14:paraId="5F1C8D32" w14:textId="77777777" w:rsidR="00720825" w:rsidRDefault="00720825">
            <w:pPr>
              <w:spacing w:before="40" w:after="40"/>
              <w:jc w:val="center"/>
              <w:rPr>
                <w:sz w:val="26"/>
              </w:rPr>
            </w:pPr>
            <w:r>
              <w:rPr>
                <w:sz w:val="26"/>
              </w:rPr>
              <w:t>64.00</w:t>
            </w:r>
          </w:p>
        </w:tc>
        <w:tc>
          <w:tcPr>
            <w:tcW w:w="2558" w:type="dxa"/>
          </w:tcPr>
          <w:p w14:paraId="6561A023" w14:textId="77777777" w:rsidR="00720825" w:rsidRDefault="00720825">
            <w:pPr>
              <w:spacing w:before="40" w:after="40"/>
              <w:jc w:val="center"/>
              <w:rPr>
                <w:sz w:val="26"/>
              </w:rPr>
            </w:pPr>
            <w:r>
              <w:rPr>
                <w:sz w:val="26"/>
              </w:rPr>
              <w:t>64.00</w:t>
            </w:r>
          </w:p>
        </w:tc>
      </w:tr>
      <w:tr w:rsidR="00720825" w14:paraId="3DD123EC" w14:textId="77777777">
        <w:tblPrEx>
          <w:tblCellMar>
            <w:top w:w="0" w:type="dxa"/>
            <w:bottom w:w="0" w:type="dxa"/>
          </w:tblCellMar>
        </w:tblPrEx>
        <w:tc>
          <w:tcPr>
            <w:tcW w:w="2971" w:type="dxa"/>
          </w:tcPr>
          <w:p w14:paraId="2FCBB193" w14:textId="77777777" w:rsidR="00720825" w:rsidRDefault="00720825">
            <w:pPr>
              <w:spacing w:before="40" w:after="40"/>
              <w:jc w:val="center"/>
              <w:rPr>
                <w:sz w:val="26"/>
              </w:rPr>
            </w:pPr>
            <w:r>
              <w:rPr>
                <w:sz w:val="26"/>
              </w:rPr>
              <w:t>P</w:t>
            </w:r>
            <w:r>
              <w:rPr>
                <w:sz w:val="26"/>
                <w:vertAlign w:val="subscript"/>
              </w:rPr>
              <w:t>60</w:t>
            </w:r>
          </w:p>
        </w:tc>
        <w:tc>
          <w:tcPr>
            <w:tcW w:w="2852" w:type="dxa"/>
          </w:tcPr>
          <w:p w14:paraId="346821A8" w14:textId="77777777" w:rsidR="00720825" w:rsidRDefault="00720825">
            <w:pPr>
              <w:spacing w:before="40" w:after="40"/>
              <w:jc w:val="center"/>
              <w:rPr>
                <w:sz w:val="26"/>
              </w:rPr>
            </w:pPr>
            <w:r>
              <w:rPr>
                <w:sz w:val="26"/>
              </w:rPr>
              <w:t>62.00</w:t>
            </w:r>
          </w:p>
        </w:tc>
        <w:tc>
          <w:tcPr>
            <w:tcW w:w="2558" w:type="dxa"/>
          </w:tcPr>
          <w:p w14:paraId="19DFE7ED" w14:textId="77777777" w:rsidR="00720825" w:rsidRDefault="00720825">
            <w:pPr>
              <w:spacing w:before="40" w:after="40"/>
              <w:jc w:val="center"/>
              <w:rPr>
                <w:sz w:val="26"/>
              </w:rPr>
            </w:pPr>
            <w:r>
              <w:rPr>
                <w:sz w:val="26"/>
              </w:rPr>
              <w:t>61.00</w:t>
            </w:r>
          </w:p>
        </w:tc>
      </w:tr>
      <w:tr w:rsidR="00720825" w14:paraId="1829D25B" w14:textId="77777777">
        <w:tblPrEx>
          <w:tblCellMar>
            <w:top w:w="0" w:type="dxa"/>
            <w:bottom w:w="0" w:type="dxa"/>
          </w:tblCellMar>
        </w:tblPrEx>
        <w:tc>
          <w:tcPr>
            <w:tcW w:w="2971" w:type="dxa"/>
          </w:tcPr>
          <w:p w14:paraId="1B5BF0C0" w14:textId="77777777" w:rsidR="00720825" w:rsidRDefault="00720825">
            <w:pPr>
              <w:spacing w:before="40" w:after="40"/>
              <w:jc w:val="center"/>
              <w:rPr>
                <w:sz w:val="26"/>
              </w:rPr>
            </w:pPr>
            <w:r>
              <w:rPr>
                <w:sz w:val="26"/>
              </w:rPr>
              <w:t>P</w:t>
            </w:r>
            <w:r>
              <w:rPr>
                <w:sz w:val="26"/>
                <w:vertAlign w:val="subscript"/>
              </w:rPr>
              <w:t>50</w:t>
            </w:r>
          </w:p>
        </w:tc>
        <w:tc>
          <w:tcPr>
            <w:tcW w:w="2852" w:type="dxa"/>
          </w:tcPr>
          <w:p w14:paraId="312FAB53" w14:textId="77777777" w:rsidR="00720825" w:rsidRDefault="00720825">
            <w:pPr>
              <w:spacing w:before="40" w:after="40"/>
              <w:jc w:val="center"/>
              <w:rPr>
                <w:sz w:val="26"/>
              </w:rPr>
            </w:pPr>
            <w:r>
              <w:rPr>
                <w:sz w:val="26"/>
              </w:rPr>
              <w:t>59.00</w:t>
            </w:r>
          </w:p>
        </w:tc>
        <w:tc>
          <w:tcPr>
            <w:tcW w:w="2558" w:type="dxa"/>
          </w:tcPr>
          <w:p w14:paraId="0CCC6420" w14:textId="77777777" w:rsidR="00720825" w:rsidRDefault="00720825">
            <w:pPr>
              <w:spacing w:before="40" w:after="40"/>
              <w:jc w:val="center"/>
              <w:rPr>
                <w:sz w:val="26"/>
              </w:rPr>
            </w:pPr>
            <w:r>
              <w:rPr>
                <w:sz w:val="26"/>
              </w:rPr>
              <w:t>58.00</w:t>
            </w:r>
          </w:p>
        </w:tc>
      </w:tr>
      <w:tr w:rsidR="00720825" w14:paraId="4C60B33C" w14:textId="77777777">
        <w:tblPrEx>
          <w:tblCellMar>
            <w:top w:w="0" w:type="dxa"/>
            <w:bottom w:w="0" w:type="dxa"/>
          </w:tblCellMar>
        </w:tblPrEx>
        <w:tc>
          <w:tcPr>
            <w:tcW w:w="2971" w:type="dxa"/>
          </w:tcPr>
          <w:p w14:paraId="17779F6A" w14:textId="77777777" w:rsidR="00720825" w:rsidRDefault="00720825">
            <w:pPr>
              <w:spacing w:before="40" w:after="40"/>
              <w:jc w:val="center"/>
              <w:rPr>
                <w:sz w:val="26"/>
              </w:rPr>
            </w:pPr>
            <w:r>
              <w:rPr>
                <w:sz w:val="26"/>
              </w:rPr>
              <w:t>P</w:t>
            </w:r>
            <w:r>
              <w:rPr>
                <w:sz w:val="26"/>
                <w:vertAlign w:val="subscript"/>
              </w:rPr>
              <w:t>40</w:t>
            </w:r>
          </w:p>
        </w:tc>
        <w:tc>
          <w:tcPr>
            <w:tcW w:w="2852" w:type="dxa"/>
          </w:tcPr>
          <w:p w14:paraId="632B5B61" w14:textId="77777777" w:rsidR="00720825" w:rsidRDefault="00720825">
            <w:pPr>
              <w:spacing w:before="40" w:after="40"/>
              <w:jc w:val="center"/>
              <w:rPr>
                <w:sz w:val="26"/>
              </w:rPr>
            </w:pPr>
            <w:r>
              <w:rPr>
                <w:sz w:val="26"/>
              </w:rPr>
              <w:t>57.00</w:t>
            </w:r>
          </w:p>
        </w:tc>
        <w:tc>
          <w:tcPr>
            <w:tcW w:w="2558" w:type="dxa"/>
          </w:tcPr>
          <w:p w14:paraId="115D8915" w14:textId="77777777" w:rsidR="00720825" w:rsidRDefault="00720825">
            <w:pPr>
              <w:spacing w:before="40" w:after="40"/>
              <w:jc w:val="center"/>
              <w:rPr>
                <w:sz w:val="26"/>
              </w:rPr>
            </w:pPr>
            <w:r>
              <w:rPr>
                <w:sz w:val="26"/>
              </w:rPr>
              <w:t>56.00</w:t>
            </w:r>
          </w:p>
        </w:tc>
      </w:tr>
      <w:tr w:rsidR="00720825" w14:paraId="00DF7DCD" w14:textId="77777777">
        <w:tblPrEx>
          <w:tblCellMar>
            <w:top w:w="0" w:type="dxa"/>
            <w:bottom w:w="0" w:type="dxa"/>
          </w:tblCellMar>
        </w:tblPrEx>
        <w:tc>
          <w:tcPr>
            <w:tcW w:w="2971" w:type="dxa"/>
          </w:tcPr>
          <w:p w14:paraId="34C8DF03" w14:textId="77777777" w:rsidR="00720825" w:rsidRDefault="00720825">
            <w:pPr>
              <w:spacing w:before="40" w:after="40"/>
              <w:jc w:val="center"/>
              <w:rPr>
                <w:sz w:val="26"/>
              </w:rPr>
            </w:pPr>
            <w:r>
              <w:rPr>
                <w:sz w:val="26"/>
              </w:rPr>
              <w:t>P</w:t>
            </w:r>
            <w:r>
              <w:rPr>
                <w:sz w:val="26"/>
                <w:vertAlign w:val="subscript"/>
              </w:rPr>
              <w:t>30</w:t>
            </w:r>
          </w:p>
        </w:tc>
        <w:tc>
          <w:tcPr>
            <w:tcW w:w="2852" w:type="dxa"/>
          </w:tcPr>
          <w:p w14:paraId="1920443E" w14:textId="77777777" w:rsidR="00720825" w:rsidRDefault="00720825">
            <w:pPr>
              <w:spacing w:before="40" w:after="40"/>
              <w:jc w:val="center"/>
              <w:rPr>
                <w:sz w:val="26"/>
              </w:rPr>
            </w:pPr>
            <w:r>
              <w:rPr>
                <w:sz w:val="26"/>
              </w:rPr>
              <w:t>55.00</w:t>
            </w:r>
          </w:p>
        </w:tc>
        <w:tc>
          <w:tcPr>
            <w:tcW w:w="2558" w:type="dxa"/>
          </w:tcPr>
          <w:p w14:paraId="05E6C350" w14:textId="77777777" w:rsidR="00720825" w:rsidRDefault="00720825">
            <w:pPr>
              <w:spacing w:before="40" w:after="40"/>
              <w:jc w:val="center"/>
              <w:rPr>
                <w:sz w:val="26"/>
              </w:rPr>
            </w:pPr>
            <w:r>
              <w:rPr>
                <w:sz w:val="26"/>
              </w:rPr>
              <w:t>52.00</w:t>
            </w:r>
          </w:p>
        </w:tc>
      </w:tr>
      <w:tr w:rsidR="00720825" w14:paraId="10A65A82" w14:textId="77777777">
        <w:tblPrEx>
          <w:tblCellMar>
            <w:top w:w="0" w:type="dxa"/>
            <w:bottom w:w="0" w:type="dxa"/>
          </w:tblCellMar>
        </w:tblPrEx>
        <w:tc>
          <w:tcPr>
            <w:tcW w:w="2971" w:type="dxa"/>
          </w:tcPr>
          <w:p w14:paraId="18E9DB9F" w14:textId="77777777" w:rsidR="00720825" w:rsidRDefault="00720825">
            <w:pPr>
              <w:spacing w:before="40" w:after="40"/>
              <w:jc w:val="center"/>
              <w:rPr>
                <w:sz w:val="26"/>
                <w:vertAlign w:val="subscript"/>
              </w:rPr>
            </w:pPr>
            <w:r>
              <w:rPr>
                <w:sz w:val="26"/>
              </w:rPr>
              <w:t>P</w:t>
            </w:r>
            <w:r>
              <w:rPr>
                <w:sz w:val="26"/>
                <w:vertAlign w:val="subscript"/>
              </w:rPr>
              <w:t>20</w:t>
            </w:r>
          </w:p>
        </w:tc>
        <w:tc>
          <w:tcPr>
            <w:tcW w:w="2852" w:type="dxa"/>
          </w:tcPr>
          <w:p w14:paraId="5E9B1470" w14:textId="77777777" w:rsidR="00720825" w:rsidRDefault="00720825">
            <w:pPr>
              <w:spacing w:before="40" w:after="40"/>
              <w:jc w:val="center"/>
              <w:rPr>
                <w:sz w:val="26"/>
              </w:rPr>
            </w:pPr>
            <w:r>
              <w:rPr>
                <w:sz w:val="26"/>
              </w:rPr>
              <w:t>50.00</w:t>
            </w:r>
          </w:p>
        </w:tc>
        <w:tc>
          <w:tcPr>
            <w:tcW w:w="2558" w:type="dxa"/>
          </w:tcPr>
          <w:p w14:paraId="7E6C026F" w14:textId="77777777" w:rsidR="00720825" w:rsidRDefault="00720825">
            <w:pPr>
              <w:spacing w:before="40" w:after="40"/>
              <w:jc w:val="center"/>
              <w:rPr>
                <w:sz w:val="26"/>
              </w:rPr>
            </w:pPr>
            <w:r>
              <w:rPr>
                <w:sz w:val="26"/>
              </w:rPr>
              <w:t>49.40</w:t>
            </w:r>
          </w:p>
        </w:tc>
      </w:tr>
      <w:tr w:rsidR="00720825" w14:paraId="70C972F2" w14:textId="77777777">
        <w:tblPrEx>
          <w:tblCellMar>
            <w:top w:w="0" w:type="dxa"/>
            <w:bottom w:w="0" w:type="dxa"/>
          </w:tblCellMar>
        </w:tblPrEx>
        <w:tc>
          <w:tcPr>
            <w:tcW w:w="2971" w:type="dxa"/>
          </w:tcPr>
          <w:p w14:paraId="58EADC35" w14:textId="77777777" w:rsidR="00720825" w:rsidRDefault="00720825">
            <w:pPr>
              <w:spacing w:before="40" w:after="40"/>
              <w:jc w:val="center"/>
              <w:rPr>
                <w:sz w:val="26"/>
              </w:rPr>
            </w:pPr>
            <w:r>
              <w:rPr>
                <w:sz w:val="26"/>
              </w:rPr>
              <w:t>P</w:t>
            </w:r>
            <w:r>
              <w:rPr>
                <w:sz w:val="26"/>
                <w:vertAlign w:val="subscript"/>
              </w:rPr>
              <w:t>10</w:t>
            </w:r>
          </w:p>
        </w:tc>
        <w:tc>
          <w:tcPr>
            <w:tcW w:w="2852" w:type="dxa"/>
          </w:tcPr>
          <w:p w14:paraId="450EB2D2" w14:textId="77777777" w:rsidR="00720825" w:rsidRDefault="00720825">
            <w:pPr>
              <w:spacing w:before="40" w:after="40"/>
              <w:jc w:val="center"/>
              <w:rPr>
                <w:sz w:val="26"/>
              </w:rPr>
            </w:pPr>
            <w:r>
              <w:rPr>
                <w:sz w:val="26"/>
              </w:rPr>
              <w:t>46.00</w:t>
            </w:r>
          </w:p>
        </w:tc>
        <w:tc>
          <w:tcPr>
            <w:tcW w:w="2558" w:type="dxa"/>
          </w:tcPr>
          <w:p w14:paraId="5FEF0CC3" w14:textId="77777777" w:rsidR="00720825" w:rsidRDefault="00720825">
            <w:pPr>
              <w:spacing w:before="40" w:after="40"/>
              <w:jc w:val="center"/>
              <w:rPr>
                <w:sz w:val="26"/>
              </w:rPr>
            </w:pPr>
            <w:r>
              <w:rPr>
                <w:sz w:val="26"/>
              </w:rPr>
              <w:t>46.00</w:t>
            </w:r>
          </w:p>
        </w:tc>
      </w:tr>
    </w:tbl>
    <w:p w14:paraId="7B4BB382" w14:textId="77777777" w:rsidR="00720825" w:rsidRDefault="00720825">
      <w:pPr>
        <w:spacing w:after="200" w:line="480" w:lineRule="auto"/>
        <w:ind w:left="720" w:hanging="720"/>
        <w:jc w:val="both"/>
        <w:rPr>
          <w:sz w:val="26"/>
        </w:rPr>
      </w:pPr>
    </w:p>
    <w:p w14:paraId="22327D56" w14:textId="77777777" w:rsidR="00720825" w:rsidRDefault="00720825">
      <w:pPr>
        <w:spacing w:after="200" w:line="480" w:lineRule="auto"/>
        <w:ind w:left="720" w:hanging="720"/>
        <w:jc w:val="both"/>
        <w:rPr>
          <w:sz w:val="26"/>
        </w:rPr>
      </w:pPr>
      <w:r>
        <w:rPr>
          <w:sz w:val="26"/>
        </w:rPr>
        <w:br w:type="page"/>
      </w:r>
      <w:r>
        <w:rPr>
          <w:sz w:val="26"/>
        </w:rPr>
        <w:lastRenderedPageBreak/>
        <w:t>3.</w:t>
      </w:r>
      <w:r>
        <w:rPr>
          <w:sz w:val="26"/>
        </w:rPr>
        <w:tab/>
        <w:t>The extent of Burnout of primary school teachers in the subsamples based on Locale of School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2DBAD3DA" w14:textId="77777777">
        <w:tblPrEx>
          <w:tblCellMar>
            <w:top w:w="0" w:type="dxa"/>
            <w:bottom w:w="0" w:type="dxa"/>
          </w:tblCellMar>
        </w:tblPrEx>
        <w:trPr>
          <w:cantSplit/>
        </w:trPr>
        <w:tc>
          <w:tcPr>
            <w:tcW w:w="2971" w:type="dxa"/>
            <w:vMerge w:val="restart"/>
            <w:vAlign w:val="center"/>
          </w:tcPr>
          <w:p w14:paraId="05FF1081" w14:textId="77777777" w:rsidR="00720825" w:rsidRDefault="00720825">
            <w:pPr>
              <w:spacing w:before="40" w:after="40"/>
              <w:jc w:val="center"/>
              <w:rPr>
                <w:sz w:val="26"/>
              </w:rPr>
            </w:pPr>
            <w:r>
              <w:rPr>
                <w:sz w:val="26"/>
              </w:rPr>
              <w:t>Percentile</w:t>
            </w:r>
          </w:p>
        </w:tc>
        <w:tc>
          <w:tcPr>
            <w:tcW w:w="5410" w:type="dxa"/>
            <w:gridSpan w:val="2"/>
            <w:vAlign w:val="center"/>
          </w:tcPr>
          <w:p w14:paraId="2528EA8C" w14:textId="77777777" w:rsidR="00720825" w:rsidRDefault="00720825">
            <w:pPr>
              <w:spacing w:before="40" w:after="40"/>
              <w:jc w:val="center"/>
              <w:rPr>
                <w:sz w:val="26"/>
              </w:rPr>
            </w:pPr>
            <w:r>
              <w:rPr>
                <w:sz w:val="26"/>
              </w:rPr>
              <w:t>Value</w:t>
            </w:r>
          </w:p>
        </w:tc>
      </w:tr>
      <w:tr w:rsidR="00720825" w14:paraId="1E4283C3" w14:textId="77777777">
        <w:tblPrEx>
          <w:tblCellMar>
            <w:top w:w="0" w:type="dxa"/>
            <w:bottom w:w="0" w:type="dxa"/>
          </w:tblCellMar>
        </w:tblPrEx>
        <w:trPr>
          <w:cantSplit/>
        </w:trPr>
        <w:tc>
          <w:tcPr>
            <w:tcW w:w="2971" w:type="dxa"/>
            <w:vMerge/>
            <w:vAlign w:val="center"/>
          </w:tcPr>
          <w:p w14:paraId="735E279C" w14:textId="77777777" w:rsidR="00720825" w:rsidRDefault="00720825">
            <w:pPr>
              <w:spacing w:before="40" w:after="40"/>
              <w:jc w:val="center"/>
              <w:rPr>
                <w:sz w:val="26"/>
              </w:rPr>
            </w:pPr>
          </w:p>
        </w:tc>
        <w:tc>
          <w:tcPr>
            <w:tcW w:w="2852" w:type="dxa"/>
            <w:vAlign w:val="center"/>
          </w:tcPr>
          <w:p w14:paraId="7E228E91" w14:textId="77777777" w:rsidR="00720825" w:rsidRDefault="00720825">
            <w:pPr>
              <w:spacing w:before="40" w:after="40"/>
              <w:jc w:val="center"/>
              <w:rPr>
                <w:sz w:val="26"/>
              </w:rPr>
            </w:pPr>
            <w:r>
              <w:rPr>
                <w:sz w:val="26"/>
              </w:rPr>
              <w:t>Rural Teachers</w:t>
            </w:r>
          </w:p>
        </w:tc>
        <w:tc>
          <w:tcPr>
            <w:tcW w:w="2558" w:type="dxa"/>
            <w:vAlign w:val="center"/>
          </w:tcPr>
          <w:p w14:paraId="0EC45D78" w14:textId="77777777" w:rsidR="00720825" w:rsidRDefault="00720825">
            <w:pPr>
              <w:spacing w:before="40" w:after="40"/>
              <w:jc w:val="center"/>
              <w:rPr>
                <w:sz w:val="26"/>
              </w:rPr>
            </w:pPr>
            <w:r>
              <w:rPr>
                <w:sz w:val="26"/>
              </w:rPr>
              <w:t>Urban Teachers</w:t>
            </w:r>
          </w:p>
        </w:tc>
      </w:tr>
      <w:tr w:rsidR="00720825" w14:paraId="582DB0D3" w14:textId="77777777">
        <w:tblPrEx>
          <w:tblCellMar>
            <w:top w:w="0" w:type="dxa"/>
            <w:bottom w:w="0" w:type="dxa"/>
          </w:tblCellMar>
        </w:tblPrEx>
        <w:tc>
          <w:tcPr>
            <w:tcW w:w="2971" w:type="dxa"/>
            <w:vAlign w:val="center"/>
          </w:tcPr>
          <w:p w14:paraId="78C58808" w14:textId="77777777" w:rsidR="00720825" w:rsidRDefault="00720825">
            <w:pPr>
              <w:spacing w:before="40" w:after="40"/>
              <w:jc w:val="center"/>
              <w:rPr>
                <w:sz w:val="26"/>
              </w:rPr>
            </w:pPr>
            <w:r>
              <w:rPr>
                <w:sz w:val="26"/>
              </w:rPr>
              <w:t>P</w:t>
            </w:r>
            <w:r>
              <w:rPr>
                <w:sz w:val="26"/>
                <w:vertAlign w:val="subscript"/>
              </w:rPr>
              <w:t>90</w:t>
            </w:r>
          </w:p>
        </w:tc>
        <w:tc>
          <w:tcPr>
            <w:tcW w:w="2852" w:type="dxa"/>
            <w:vAlign w:val="center"/>
          </w:tcPr>
          <w:p w14:paraId="4D00A3F3" w14:textId="77777777" w:rsidR="00720825" w:rsidRDefault="00720825">
            <w:pPr>
              <w:spacing w:before="40" w:after="40"/>
              <w:jc w:val="center"/>
              <w:rPr>
                <w:sz w:val="26"/>
              </w:rPr>
            </w:pPr>
            <w:r>
              <w:rPr>
                <w:sz w:val="26"/>
              </w:rPr>
              <w:t>85.00</w:t>
            </w:r>
          </w:p>
        </w:tc>
        <w:tc>
          <w:tcPr>
            <w:tcW w:w="2558" w:type="dxa"/>
            <w:vAlign w:val="center"/>
          </w:tcPr>
          <w:p w14:paraId="2C9E83A9" w14:textId="77777777" w:rsidR="00720825" w:rsidRDefault="00720825">
            <w:pPr>
              <w:spacing w:before="40" w:after="40"/>
              <w:jc w:val="center"/>
              <w:rPr>
                <w:sz w:val="26"/>
              </w:rPr>
            </w:pPr>
            <w:r>
              <w:rPr>
                <w:sz w:val="26"/>
              </w:rPr>
              <w:t>76.00</w:t>
            </w:r>
          </w:p>
        </w:tc>
      </w:tr>
      <w:tr w:rsidR="00720825" w14:paraId="187182DB" w14:textId="77777777">
        <w:tblPrEx>
          <w:tblCellMar>
            <w:top w:w="0" w:type="dxa"/>
            <w:bottom w:w="0" w:type="dxa"/>
          </w:tblCellMar>
        </w:tblPrEx>
        <w:tc>
          <w:tcPr>
            <w:tcW w:w="2971" w:type="dxa"/>
            <w:vAlign w:val="center"/>
          </w:tcPr>
          <w:p w14:paraId="6BE584F6" w14:textId="77777777" w:rsidR="00720825" w:rsidRDefault="00720825">
            <w:pPr>
              <w:spacing w:before="40" w:after="40"/>
              <w:jc w:val="center"/>
              <w:rPr>
                <w:sz w:val="26"/>
              </w:rPr>
            </w:pPr>
            <w:r>
              <w:rPr>
                <w:sz w:val="26"/>
              </w:rPr>
              <w:t>P</w:t>
            </w:r>
            <w:r>
              <w:rPr>
                <w:sz w:val="26"/>
                <w:vertAlign w:val="subscript"/>
              </w:rPr>
              <w:t>80</w:t>
            </w:r>
          </w:p>
        </w:tc>
        <w:tc>
          <w:tcPr>
            <w:tcW w:w="2852" w:type="dxa"/>
            <w:vAlign w:val="center"/>
          </w:tcPr>
          <w:p w14:paraId="5F2ACA4D" w14:textId="77777777" w:rsidR="00720825" w:rsidRDefault="00720825">
            <w:pPr>
              <w:spacing w:before="40" w:after="40"/>
              <w:jc w:val="center"/>
              <w:rPr>
                <w:sz w:val="26"/>
              </w:rPr>
            </w:pPr>
            <w:r>
              <w:rPr>
                <w:sz w:val="26"/>
              </w:rPr>
              <w:t>75.00</w:t>
            </w:r>
          </w:p>
        </w:tc>
        <w:tc>
          <w:tcPr>
            <w:tcW w:w="2558" w:type="dxa"/>
            <w:vAlign w:val="center"/>
          </w:tcPr>
          <w:p w14:paraId="079FCC69" w14:textId="77777777" w:rsidR="00720825" w:rsidRDefault="00720825">
            <w:pPr>
              <w:spacing w:before="40" w:after="40"/>
              <w:jc w:val="center"/>
              <w:rPr>
                <w:sz w:val="26"/>
              </w:rPr>
            </w:pPr>
            <w:r>
              <w:rPr>
                <w:sz w:val="26"/>
              </w:rPr>
              <w:t>67.00</w:t>
            </w:r>
          </w:p>
        </w:tc>
      </w:tr>
      <w:tr w:rsidR="00720825" w14:paraId="6811D655" w14:textId="77777777">
        <w:tblPrEx>
          <w:tblCellMar>
            <w:top w:w="0" w:type="dxa"/>
            <w:bottom w:w="0" w:type="dxa"/>
          </w:tblCellMar>
        </w:tblPrEx>
        <w:tc>
          <w:tcPr>
            <w:tcW w:w="2971" w:type="dxa"/>
            <w:vAlign w:val="center"/>
          </w:tcPr>
          <w:p w14:paraId="55B5D390" w14:textId="77777777" w:rsidR="00720825" w:rsidRDefault="00720825">
            <w:pPr>
              <w:spacing w:before="40" w:after="40"/>
              <w:jc w:val="center"/>
              <w:rPr>
                <w:sz w:val="26"/>
              </w:rPr>
            </w:pPr>
            <w:r>
              <w:rPr>
                <w:sz w:val="26"/>
              </w:rPr>
              <w:t>P</w:t>
            </w:r>
            <w:r>
              <w:rPr>
                <w:sz w:val="26"/>
                <w:vertAlign w:val="subscript"/>
              </w:rPr>
              <w:t>70</w:t>
            </w:r>
          </w:p>
        </w:tc>
        <w:tc>
          <w:tcPr>
            <w:tcW w:w="2852" w:type="dxa"/>
            <w:vAlign w:val="center"/>
          </w:tcPr>
          <w:p w14:paraId="3B822A82" w14:textId="77777777" w:rsidR="00720825" w:rsidRDefault="00720825">
            <w:pPr>
              <w:spacing w:before="40" w:after="40"/>
              <w:jc w:val="center"/>
              <w:rPr>
                <w:sz w:val="26"/>
              </w:rPr>
            </w:pPr>
            <w:r>
              <w:rPr>
                <w:sz w:val="26"/>
              </w:rPr>
              <w:t>68.00</w:t>
            </w:r>
          </w:p>
        </w:tc>
        <w:tc>
          <w:tcPr>
            <w:tcW w:w="2558" w:type="dxa"/>
            <w:vAlign w:val="center"/>
          </w:tcPr>
          <w:p w14:paraId="0BA585FC" w14:textId="77777777" w:rsidR="00720825" w:rsidRDefault="00720825">
            <w:pPr>
              <w:spacing w:before="40" w:after="40"/>
              <w:jc w:val="center"/>
              <w:rPr>
                <w:sz w:val="26"/>
              </w:rPr>
            </w:pPr>
            <w:r>
              <w:rPr>
                <w:sz w:val="26"/>
              </w:rPr>
              <w:t>63.40</w:t>
            </w:r>
          </w:p>
        </w:tc>
      </w:tr>
      <w:tr w:rsidR="00720825" w14:paraId="4413B513" w14:textId="77777777">
        <w:tblPrEx>
          <w:tblCellMar>
            <w:top w:w="0" w:type="dxa"/>
            <w:bottom w:w="0" w:type="dxa"/>
          </w:tblCellMar>
        </w:tblPrEx>
        <w:tc>
          <w:tcPr>
            <w:tcW w:w="2971" w:type="dxa"/>
            <w:vAlign w:val="center"/>
          </w:tcPr>
          <w:p w14:paraId="0F586727" w14:textId="77777777" w:rsidR="00720825" w:rsidRDefault="00720825">
            <w:pPr>
              <w:spacing w:before="40" w:after="40"/>
              <w:jc w:val="center"/>
              <w:rPr>
                <w:sz w:val="26"/>
              </w:rPr>
            </w:pPr>
            <w:r>
              <w:rPr>
                <w:sz w:val="26"/>
              </w:rPr>
              <w:t>P</w:t>
            </w:r>
            <w:r>
              <w:rPr>
                <w:sz w:val="26"/>
                <w:vertAlign w:val="subscript"/>
              </w:rPr>
              <w:t>60</w:t>
            </w:r>
          </w:p>
        </w:tc>
        <w:tc>
          <w:tcPr>
            <w:tcW w:w="2852" w:type="dxa"/>
            <w:vAlign w:val="center"/>
          </w:tcPr>
          <w:p w14:paraId="4D7A08B3" w14:textId="77777777" w:rsidR="00720825" w:rsidRDefault="00720825">
            <w:pPr>
              <w:spacing w:before="40" w:after="40"/>
              <w:jc w:val="center"/>
              <w:rPr>
                <w:sz w:val="26"/>
              </w:rPr>
            </w:pPr>
            <w:r>
              <w:rPr>
                <w:sz w:val="26"/>
              </w:rPr>
              <w:t>64.00</w:t>
            </w:r>
          </w:p>
        </w:tc>
        <w:tc>
          <w:tcPr>
            <w:tcW w:w="2558" w:type="dxa"/>
            <w:vAlign w:val="center"/>
          </w:tcPr>
          <w:p w14:paraId="5DACAA72" w14:textId="77777777" w:rsidR="00720825" w:rsidRDefault="00720825">
            <w:pPr>
              <w:spacing w:before="40" w:after="40"/>
              <w:jc w:val="center"/>
              <w:rPr>
                <w:sz w:val="26"/>
              </w:rPr>
            </w:pPr>
            <w:r>
              <w:rPr>
                <w:sz w:val="26"/>
              </w:rPr>
              <w:t>61.00</w:t>
            </w:r>
          </w:p>
        </w:tc>
      </w:tr>
      <w:tr w:rsidR="00720825" w14:paraId="53641395" w14:textId="77777777">
        <w:tblPrEx>
          <w:tblCellMar>
            <w:top w:w="0" w:type="dxa"/>
            <w:bottom w:w="0" w:type="dxa"/>
          </w:tblCellMar>
        </w:tblPrEx>
        <w:tc>
          <w:tcPr>
            <w:tcW w:w="2971" w:type="dxa"/>
            <w:vAlign w:val="center"/>
          </w:tcPr>
          <w:p w14:paraId="431675B1" w14:textId="77777777" w:rsidR="00720825" w:rsidRDefault="00720825">
            <w:pPr>
              <w:spacing w:before="40" w:after="40"/>
              <w:jc w:val="center"/>
              <w:rPr>
                <w:sz w:val="26"/>
              </w:rPr>
            </w:pPr>
            <w:r>
              <w:rPr>
                <w:sz w:val="26"/>
              </w:rPr>
              <w:t>P</w:t>
            </w:r>
            <w:r>
              <w:rPr>
                <w:sz w:val="26"/>
                <w:vertAlign w:val="subscript"/>
              </w:rPr>
              <w:t>50</w:t>
            </w:r>
          </w:p>
        </w:tc>
        <w:tc>
          <w:tcPr>
            <w:tcW w:w="2852" w:type="dxa"/>
            <w:vAlign w:val="center"/>
          </w:tcPr>
          <w:p w14:paraId="4FADCE55" w14:textId="77777777" w:rsidR="00720825" w:rsidRDefault="00720825">
            <w:pPr>
              <w:spacing w:before="40" w:after="40"/>
              <w:jc w:val="center"/>
              <w:rPr>
                <w:sz w:val="26"/>
              </w:rPr>
            </w:pPr>
            <w:r>
              <w:rPr>
                <w:sz w:val="26"/>
              </w:rPr>
              <w:t>62.00</w:t>
            </w:r>
          </w:p>
        </w:tc>
        <w:tc>
          <w:tcPr>
            <w:tcW w:w="2558" w:type="dxa"/>
            <w:vAlign w:val="center"/>
          </w:tcPr>
          <w:p w14:paraId="59D17436" w14:textId="77777777" w:rsidR="00720825" w:rsidRDefault="00720825">
            <w:pPr>
              <w:spacing w:before="40" w:after="40"/>
              <w:jc w:val="center"/>
              <w:rPr>
                <w:sz w:val="26"/>
              </w:rPr>
            </w:pPr>
            <w:r>
              <w:rPr>
                <w:sz w:val="26"/>
              </w:rPr>
              <w:t>58.00</w:t>
            </w:r>
          </w:p>
        </w:tc>
      </w:tr>
      <w:tr w:rsidR="00720825" w14:paraId="3516DDFE" w14:textId="77777777">
        <w:tblPrEx>
          <w:tblCellMar>
            <w:top w:w="0" w:type="dxa"/>
            <w:bottom w:w="0" w:type="dxa"/>
          </w:tblCellMar>
        </w:tblPrEx>
        <w:tc>
          <w:tcPr>
            <w:tcW w:w="2971" w:type="dxa"/>
            <w:vAlign w:val="center"/>
          </w:tcPr>
          <w:p w14:paraId="41501E69" w14:textId="77777777" w:rsidR="00720825" w:rsidRDefault="00720825">
            <w:pPr>
              <w:spacing w:before="40" w:after="40"/>
              <w:jc w:val="center"/>
              <w:rPr>
                <w:sz w:val="26"/>
              </w:rPr>
            </w:pPr>
            <w:r>
              <w:rPr>
                <w:sz w:val="26"/>
              </w:rPr>
              <w:t>P</w:t>
            </w:r>
            <w:r>
              <w:rPr>
                <w:sz w:val="26"/>
                <w:vertAlign w:val="subscript"/>
              </w:rPr>
              <w:t>40</w:t>
            </w:r>
          </w:p>
        </w:tc>
        <w:tc>
          <w:tcPr>
            <w:tcW w:w="2852" w:type="dxa"/>
            <w:vAlign w:val="center"/>
          </w:tcPr>
          <w:p w14:paraId="39AB6F79" w14:textId="77777777" w:rsidR="00720825" w:rsidRDefault="00720825">
            <w:pPr>
              <w:spacing w:before="40" w:after="40"/>
              <w:jc w:val="center"/>
              <w:rPr>
                <w:sz w:val="26"/>
              </w:rPr>
            </w:pPr>
            <w:r>
              <w:rPr>
                <w:sz w:val="26"/>
              </w:rPr>
              <w:t>5800</w:t>
            </w:r>
          </w:p>
        </w:tc>
        <w:tc>
          <w:tcPr>
            <w:tcW w:w="2558" w:type="dxa"/>
            <w:vAlign w:val="center"/>
          </w:tcPr>
          <w:p w14:paraId="00E039D2" w14:textId="77777777" w:rsidR="00720825" w:rsidRDefault="00720825">
            <w:pPr>
              <w:spacing w:before="40" w:after="40"/>
              <w:jc w:val="center"/>
              <w:rPr>
                <w:sz w:val="26"/>
              </w:rPr>
            </w:pPr>
            <w:r>
              <w:rPr>
                <w:sz w:val="26"/>
              </w:rPr>
              <w:t>56.00</w:t>
            </w:r>
          </w:p>
        </w:tc>
      </w:tr>
      <w:tr w:rsidR="00720825" w14:paraId="30E8987E" w14:textId="77777777">
        <w:tblPrEx>
          <w:tblCellMar>
            <w:top w:w="0" w:type="dxa"/>
            <w:bottom w:w="0" w:type="dxa"/>
          </w:tblCellMar>
        </w:tblPrEx>
        <w:tc>
          <w:tcPr>
            <w:tcW w:w="2971" w:type="dxa"/>
            <w:vAlign w:val="center"/>
          </w:tcPr>
          <w:p w14:paraId="494F35A9" w14:textId="77777777" w:rsidR="00720825" w:rsidRDefault="00720825">
            <w:pPr>
              <w:spacing w:before="40" w:after="40"/>
              <w:jc w:val="center"/>
              <w:rPr>
                <w:sz w:val="26"/>
              </w:rPr>
            </w:pPr>
            <w:r>
              <w:rPr>
                <w:sz w:val="26"/>
              </w:rPr>
              <w:t>P</w:t>
            </w:r>
            <w:r>
              <w:rPr>
                <w:sz w:val="26"/>
                <w:vertAlign w:val="subscript"/>
              </w:rPr>
              <w:t>30</w:t>
            </w:r>
          </w:p>
        </w:tc>
        <w:tc>
          <w:tcPr>
            <w:tcW w:w="2852" w:type="dxa"/>
            <w:vAlign w:val="center"/>
          </w:tcPr>
          <w:p w14:paraId="7ECA784F" w14:textId="77777777" w:rsidR="00720825" w:rsidRDefault="00720825">
            <w:pPr>
              <w:spacing w:before="40" w:after="40"/>
              <w:jc w:val="center"/>
              <w:rPr>
                <w:sz w:val="26"/>
              </w:rPr>
            </w:pPr>
            <w:r>
              <w:rPr>
                <w:sz w:val="26"/>
              </w:rPr>
              <w:t>55.00</w:t>
            </w:r>
          </w:p>
        </w:tc>
        <w:tc>
          <w:tcPr>
            <w:tcW w:w="2558" w:type="dxa"/>
            <w:vAlign w:val="center"/>
          </w:tcPr>
          <w:p w14:paraId="3876640A" w14:textId="77777777" w:rsidR="00720825" w:rsidRDefault="00720825">
            <w:pPr>
              <w:spacing w:before="40" w:after="40"/>
              <w:jc w:val="center"/>
              <w:rPr>
                <w:sz w:val="26"/>
              </w:rPr>
            </w:pPr>
            <w:r>
              <w:rPr>
                <w:sz w:val="26"/>
              </w:rPr>
              <w:t>52.00</w:t>
            </w:r>
          </w:p>
        </w:tc>
      </w:tr>
      <w:tr w:rsidR="00720825" w14:paraId="2FCA0E2A" w14:textId="77777777">
        <w:tblPrEx>
          <w:tblCellMar>
            <w:top w:w="0" w:type="dxa"/>
            <w:bottom w:w="0" w:type="dxa"/>
          </w:tblCellMar>
        </w:tblPrEx>
        <w:tc>
          <w:tcPr>
            <w:tcW w:w="2971" w:type="dxa"/>
            <w:vAlign w:val="center"/>
          </w:tcPr>
          <w:p w14:paraId="662EF0D7" w14:textId="77777777" w:rsidR="00720825" w:rsidRDefault="00720825">
            <w:pPr>
              <w:spacing w:before="40" w:after="40"/>
              <w:jc w:val="center"/>
              <w:rPr>
                <w:sz w:val="26"/>
                <w:vertAlign w:val="subscript"/>
              </w:rPr>
            </w:pPr>
            <w:r>
              <w:rPr>
                <w:sz w:val="26"/>
              </w:rPr>
              <w:t>P</w:t>
            </w:r>
            <w:r>
              <w:rPr>
                <w:sz w:val="26"/>
                <w:vertAlign w:val="subscript"/>
              </w:rPr>
              <w:t>20</w:t>
            </w:r>
          </w:p>
        </w:tc>
        <w:tc>
          <w:tcPr>
            <w:tcW w:w="2852" w:type="dxa"/>
            <w:vAlign w:val="center"/>
          </w:tcPr>
          <w:p w14:paraId="31DA447E" w14:textId="77777777" w:rsidR="00720825" w:rsidRDefault="00720825">
            <w:pPr>
              <w:spacing w:before="40" w:after="40"/>
              <w:jc w:val="center"/>
              <w:rPr>
                <w:sz w:val="26"/>
              </w:rPr>
            </w:pPr>
            <w:r>
              <w:rPr>
                <w:sz w:val="26"/>
              </w:rPr>
              <w:t>50.00</w:t>
            </w:r>
          </w:p>
        </w:tc>
        <w:tc>
          <w:tcPr>
            <w:tcW w:w="2558" w:type="dxa"/>
            <w:vAlign w:val="center"/>
          </w:tcPr>
          <w:p w14:paraId="1D826E31" w14:textId="77777777" w:rsidR="00720825" w:rsidRDefault="00720825">
            <w:pPr>
              <w:spacing w:before="40" w:after="40"/>
              <w:jc w:val="center"/>
              <w:rPr>
                <w:sz w:val="26"/>
              </w:rPr>
            </w:pPr>
            <w:r>
              <w:rPr>
                <w:sz w:val="26"/>
              </w:rPr>
              <w:t>49.00</w:t>
            </w:r>
          </w:p>
        </w:tc>
      </w:tr>
      <w:tr w:rsidR="00720825" w14:paraId="53367E13" w14:textId="77777777">
        <w:tblPrEx>
          <w:tblCellMar>
            <w:top w:w="0" w:type="dxa"/>
            <w:bottom w:w="0" w:type="dxa"/>
          </w:tblCellMar>
        </w:tblPrEx>
        <w:tc>
          <w:tcPr>
            <w:tcW w:w="2971" w:type="dxa"/>
            <w:vAlign w:val="center"/>
          </w:tcPr>
          <w:p w14:paraId="758E3C38" w14:textId="77777777" w:rsidR="00720825" w:rsidRDefault="00720825">
            <w:pPr>
              <w:spacing w:before="40" w:after="40"/>
              <w:jc w:val="center"/>
              <w:rPr>
                <w:sz w:val="26"/>
              </w:rPr>
            </w:pPr>
            <w:r>
              <w:rPr>
                <w:sz w:val="26"/>
              </w:rPr>
              <w:t>P</w:t>
            </w:r>
            <w:r>
              <w:rPr>
                <w:sz w:val="26"/>
                <w:vertAlign w:val="subscript"/>
              </w:rPr>
              <w:t>10</w:t>
            </w:r>
          </w:p>
        </w:tc>
        <w:tc>
          <w:tcPr>
            <w:tcW w:w="2852" w:type="dxa"/>
            <w:vAlign w:val="center"/>
          </w:tcPr>
          <w:p w14:paraId="6CA91DD0" w14:textId="77777777" w:rsidR="00720825" w:rsidRDefault="00720825">
            <w:pPr>
              <w:spacing w:before="40" w:after="40"/>
              <w:jc w:val="center"/>
              <w:rPr>
                <w:sz w:val="26"/>
              </w:rPr>
            </w:pPr>
            <w:r>
              <w:rPr>
                <w:sz w:val="26"/>
              </w:rPr>
              <w:t>47.00</w:t>
            </w:r>
          </w:p>
        </w:tc>
        <w:tc>
          <w:tcPr>
            <w:tcW w:w="2558" w:type="dxa"/>
            <w:vAlign w:val="center"/>
          </w:tcPr>
          <w:p w14:paraId="2EE99CF0" w14:textId="77777777" w:rsidR="00720825" w:rsidRDefault="00720825">
            <w:pPr>
              <w:spacing w:before="40" w:after="40"/>
              <w:jc w:val="center"/>
              <w:rPr>
                <w:sz w:val="26"/>
              </w:rPr>
            </w:pPr>
            <w:r>
              <w:rPr>
                <w:sz w:val="26"/>
              </w:rPr>
              <w:t>46.00</w:t>
            </w:r>
          </w:p>
        </w:tc>
      </w:tr>
    </w:tbl>
    <w:p w14:paraId="6C8F8567" w14:textId="77777777" w:rsidR="00720825" w:rsidRDefault="00720825">
      <w:pPr>
        <w:spacing w:after="200" w:line="480" w:lineRule="auto"/>
        <w:ind w:left="720" w:hanging="720"/>
        <w:jc w:val="both"/>
        <w:rPr>
          <w:sz w:val="26"/>
        </w:rPr>
      </w:pPr>
    </w:p>
    <w:p w14:paraId="58FDACD7" w14:textId="77777777" w:rsidR="00720825" w:rsidRDefault="00720825">
      <w:pPr>
        <w:spacing w:after="200" w:line="480" w:lineRule="auto"/>
        <w:ind w:left="720" w:hanging="720"/>
        <w:jc w:val="both"/>
        <w:rPr>
          <w:sz w:val="26"/>
        </w:rPr>
      </w:pPr>
      <w:r>
        <w:rPr>
          <w:sz w:val="26"/>
        </w:rPr>
        <w:t>4.</w:t>
      </w:r>
      <w:r>
        <w:rPr>
          <w:sz w:val="26"/>
        </w:rPr>
        <w:tab/>
        <w:t>The extent of Burnout of primary school teachers in the subsamples based on Type of School Management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103EEB12" w14:textId="77777777">
        <w:tblPrEx>
          <w:tblCellMar>
            <w:top w:w="0" w:type="dxa"/>
            <w:bottom w:w="0" w:type="dxa"/>
          </w:tblCellMar>
        </w:tblPrEx>
        <w:trPr>
          <w:cantSplit/>
        </w:trPr>
        <w:tc>
          <w:tcPr>
            <w:tcW w:w="2971" w:type="dxa"/>
            <w:vMerge w:val="restart"/>
            <w:vAlign w:val="center"/>
          </w:tcPr>
          <w:p w14:paraId="16DC87A7" w14:textId="77777777" w:rsidR="00720825" w:rsidRDefault="00720825">
            <w:pPr>
              <w:spacing w:before="40" w:after="40"/>
              <w:jc w:val="center"/>
              <w:rPr>
                <w:sz w:val="26"/>
              </w:rPr>
            </w:pPr>
            <w:r>
              <w:rPr>
                <w:sz w:val="26"/>
              </w:rPr>
              <w:t>Percentile</w:t>
            </w:r>
          </w:p>
        </w:tc>
        <w:tc>
          <w:tcPr>
            <w:tcW w:w="5410" w:type="dxa"/>
            <w:gridSpan w:val="2"/>
          </w:tcPr>
          <w:p w14:paraId="254CD974" w14:textId="77777777" w:rsidR="00720825" w:rsidRDefault="00720825">
            <w:pPr>
              <w:spacing w:before="40" w:after="40"/>
              <w:jc w:val="center"/>
              <w:rPr>
                <w:sz w:val="26"/>
              </w:rPr>
            </w:pPr>
            <w:r>
              <w:rPr>
                <w:sz w:val="26"/>
              </w:rPr>
              <w:t>Value</w:t>
            </w:r>
          </w:p>
        </w:tc>
      </w:tr>
      <w:tr w:rsidR="00720825" w14:paraId="4E9C77E7" w14:textId="77777777">
        <w:tblPrEx>
          <w:tblCellMar>
            <w:top w:w="0" w:type="dxa"/>
            <w:bottom w:w="0" w:type="dxa"/>
          </w:tblCellMar>
        </w:tblPrEx>
        <w:trPr>
          <w:cantSplit/>
        </w:trPr>
        <w:tc>
          <w:tcPr>
            <w:tcW w:w="2971" w:type="dxa"/>
            <w:vMerge/>
          </w:tcPr>
          <w:p w14:paraId="58CCC04B" w14:textId="77777777" w:rsidR="00720825" w:rsidRDefault="00720825">
            <w:pPr>
              <w:spacing w:before="40" w:after="40"/>
              <w:jc w:val="center"/>
              <w:rPr>
                <w:sz w:val="26"/>
              </w:rPr>
            </w:pPr>
          </w:p>
        </w:tc>
        <w:tc>
          <w:tcPr>
            <w:tcW w:w="2852" w:type="dxa"/>
          </w:tcPr>
          <w:p w14:paraId="41F9E446" w14:textId="77777777" w:rsidR="00720825" w:rsidRDefault="00720825">
            <w:pPr>
              <w:spacing w:before="40" w:after="40"/>
              <w:jc w:val="center"/>
              <w:rPr>
                <w:sz w:val="26"/>
              </w:rPr>
            </w:pPr>
            <w:r>
              <w:rPr>
                <w:sz w:val="26"/>
              </w:rPr>
              <w:t>Government Teachers</w:t>
            </w:r>
          </w:p>
        </w:tc>
        <w:tc>
          <w:tcPr>
            <w:tcW w:w="2558" w:type="dxa"/>
          </w:tcPr>
          <w:p w14:paraId="2AB721E8" w14:textId="77777777" w:rsidR="00720825" w:rsidRDefault="00720825">
            <w:pPr>
              <w:spacing w:before="40" w:after="40"/>
              <w:jc w:val="center"/>
              <w:rPr>
                <w:sz w:val="26"/>
              </w:rPr>
            </w:pPr>
            <w:r>
              <w:rPr>
                <w:sz w:val="26"/>
              </w:rPr>
              <w:t>Aided Teachers</w:t>
            </w:r>
          </w:p>
        </w:tc>
      </w:tr>
      <w:tr w:rsidR="00720825" w14:paraId="00AD0495" w14:textId="77777777">
        <w:tblPrEx>
          <w:tblCellMar>
            <w:top w:w="0" w:type="dxa"/>
            <w:bottom w:w="0" w:type="dxa"/>
          </w:tblCellMar>
        </w:tblPrEx>
        <w:tc>
          <w:tcPr>
            <w:tcW w:w="2971" w:type="dxa"/>
          </w:tcPr>
          <w:p w14:paraId="63B0C2B7" w14:textId="77777777" w:rsidR="00720825" w:rsidRDefault="00720825">
            <w:pPr>
              <w:spacing w:before="40" w:after="40"/>
              <w:jc w:val="center"/>
              <w:rPr>
                <w:sz w:val="26"/>
              </w:rPr>
            </w:pPr>
            <w:r>
              <w:rPr>
                <w:sz w:val="26"/>
              </w:rPr>
              <w:t>P</w:t>
            </w:r>
            <w:r>
              <w:rPr>
                <w:sz w:val="26"/>
                <w:vertAlign w:val="subscript"/>
              </w:rPr>
              <w:t>90</w:t>
            </w:r>
          </w:p>
        </w:tc>
        <w:tc>
          <w:tcPr>
            <w:tcW w:w="2852" w:type="dxa"/>
          </w:tcPr>
          <w:p w14:paraId="0F2AD29B" w14:textId="77777777" w:rsidR="00720825" w:rsidRDefault="00720825">
            <w:pPr>
              <w:spacing w:before="40" w:after="40"/>
              <w:jc w:val="center"/>
              <w:rPr>
                <w:sz w:val="26"/>
              </w:rPr>
            </w:pPr>
            <w:r>
              <w:rPr>
                <w:sz w:val="26"/>
              </w:rPr>
              <w:t>74.00</w:t>
            </w:r>
          </w:p>
        </w:tc>
        <w:tc>
          <w:tcPr>
            <w:tcW w:w="2558" w:type="dxa"/>
          </w:tcPr>
          <w:p w14:paraId="78DE3BE7" w14:textId="77777777" w:rsidR="00720825" w:rsidRDefault="00720825">
            <w:pPr>
              <w:spacing w:before="40" w:after="40"/>
              <w:jc w:val="center"/>
              <w:rPr>
                <w:sz w:val="26"/>
              </w:rPr>
            </w:pPr>
            <w:r>
              <w:rPr>
                <w:sz w:val="26"/>
              </w:rPr>
              <w:t>80.80</w:t>
            </w:r>
          </w:p>
        </w:tc>
      </w:tr>
      <w:tr w:rsidR="00720825" w14:paraId="7AA92254" w14:textId="77777777">
        <w:tblPrEx>
          <w:tblCellMar>
            <w:top w:w="0" w:type="dxa"/>
            <w:bottom w:w="0" w:type="dxa"/>
          </w:tblCellMar>
        </w:tblPrEx>
        <w:tc>
          <w:tcPr>
            <w:tcW w:w="2971" w:type="dxa"/>
          </w:tcPr>
          <w:p w14:paraId="08957EC1" w14:textId="77777777" w:rsidR="00720825" w:rsidRDefault="00720825">
            <w:pPr>
              <w:spacing w:before="40" w:after="40"/>
              <w:jc w:val="center"/>
              <w:rPr>
                <w:sz w:val="26"/>
              </w:rPr>
            </w:pPr>
            <w:r>
              <w:rPr>
                <w:sz w:val="26"/>
              </w:rPr>
              <w:t>P</w:t>
            </w:r>
            <w:r>
              <w:rPr>
                <w:sz w:val="26"/>
                <w:vertAlign w:val="subscript"/>
              </w:rPr>
              <w:t>80</w:t>
            </w:r>
          </w:p>
        </w:tc>
        <w:tc>
          <w:tcPr>
            <w:tcW w:w="2852" w:type="dxa"/>
          </w:tcPr>
          <w:p w14:paraId="6A2C758C" w14:textId="77777777" w:rsidR="00720825" w:rsidRDefault="00720825">
            <w:pPr>
              <w:spacing w:before="40" w:after="40"/>
              <w:jc w:val="center"/>
              <w:rPr>
                <w:sz w:val="26"/>
              </w:rPr>
            </w:pPr>
            <w:r>
              <w:rPr>
                <w:sz w:val="26"/>
              </w:rPr>
              <w:t>68.00</w:t>
            </w:r>
          </w:p>
        </w:tc>
        <w:tc>
          <w:tcPr>
            <w:tcW w:w="2558" w:type="dxa"/>
          </w:tcPr>
          <w:p w14:paraId="46A6737B" w14:textId="77777777" w:rsidR="00720825" w:rsidRDefault="00720825">
            <w:pPr>
              <w:spacing w:before="40" w:after="40"/>
              <w:jc w:val="center"/>
              <w:rPr>
                <w:sz w:val="26"/>
              </w:rPr>
            </w:pPr>
            <w:r>
              <w:rPr>
                <w:sz w:val="26"/>
              </w:rPr>
              <w:t>69.00</w:t>
            </w:r>
          </w:p>
        </w:tc>
      </w:tr>
      <w:tr w:rsidR="00720825" w14:paraId="7B52789A" w14:textId="77777777">
        <w:tblPrEx>
          <w:tblCellMar>
            <w:top w:w="0" w:type="dxa"/>
            <w:bottom w:w="0" w:type="dxa"/>
          </w:tblCellMar>
        </w:tblPrEx>
        <w:tc>
          <w:tcPr>
            <w:tcW w:w="2971" w:type="dxa"/>
          </w:tcPr>
          <w:p w14:paraId="4596D8E4" w14:textId="77777777" w:rsidR="00720825" w:rsidRDefault="00720825">
            <w:pPr>
              <w:spacing w:before="40" w:after="40"/>
              <w:jc w:val="center"/>
              <w:rPr>
                <w:sz w:val="26"/>
              </w:rPr>
            </w:pPr>
            <w:r>
              <w:rPr>
                <w:sz w:val="26"/>
              </w:rPr>
              <w:t>P</w:t>
            </w:r>
            <w:r>
              <w:rPr>
                <w:sz w:val="26"/>
                <w:vertAlign w:val="subscript"/>
              </w:rPr>
              <w:t>70</w:t>
            </w:r>
          </w:p>
        </w:tc>
        <w:tc>
          <w:tcPr>
            <w:tcW w:w="2852" w:type="dxa"/>
          </w:tcPr>
          <w:p w14:paraId="470B7DB7" w14:textId="77777777" w:rsidR="00720825" w:rsidRDefault="00720825">
            <w:pPr>
              <w:spacing w:before="40" w:after="40"/>
              <w:jc w:val="center"/>
              <w:rPr>
                <w:sz w:val="26"/>
              </w:rPr>
            </w:pPr>
            <w:r>
              <w:rPr>
                <w:sz w:val="26"/>
              </w:rPr>
              <w:t>64.00</w:t>
            </w:r>
          </w:p>
        </w:tc>
        <w:tc>
          <w:tcPr>
            <w:tcW w:w="2558" w:type="dxa"/>
          </w:tcPr>
          <w:p w14:paraId="1EE2BBFC" w14:textId="77777777" w:rsidR="00720825" w:rsidRDefault="00720825">
            <w:pPr>
              <w:spacing w:before="40" w:after="40"/>
              <w:jc w:val="center"/>
              <w:rPr>
                <w:sz w:val="26"/>
              </w:rPr>
            </w:pPr>
            <w:r>
              <w:rPr>
                <w:sz w:val="26"/>
              </w:rPr>
              <w:t>64.00</w:t>
            </w:r>
          </w:p>
        </w:tc>
      </w:tr>
      <w:tr w:rsidR="00720825" w14:paraId="11C37AE4" w14:textId="77777777">
        <w:tblPrEx>
          <w:tblCellMar>
            <w:top w:w="0" w:type="dxa"/>
            <w:bottom w:w="0" w:type="dxa"/>
          </w:tblCellMar>
        </w:tblPrEx>
        <w:tc>
          <w:tcPr>
            <w:tcW w:w="2971" w:type="dxa"/>
          </w:tcPr>
          <w:p w14:paraId="25E9A5C8" w14:textId="77777777" w:rsidR="00720825" w:rsidRDefault="00720825">
            <w:pPr>
              <w:spacing w:before="40" w:after="40"/>
              <w:jc w:val="center"/>
              <w:rPr>
                <w:sz w:val="26"/>
              </w:rPr>
            </w:pPr>
            <w:r>
              <w:rPr>
                <w:sz w:val="26"/>
              </w:rPr>
              <w:t>P</w:t>
            </w:r>
            <w:r>
              <w:rPr>
                <w:sz w:val="26"/>
                <w:vertAlign w:val="subscript"/>
              </w:rPr>
              <w:t>60</w:t>
            </w:r>
          </w:p>
        </w:tc>
        <w:tc>
          <w:tcPr>
            <w:tcW w:w="2852" w:type="dxa"/>
          </w:tcPr>
          <w:p w14:paraId="0F89AA9F" w14:textId="77777777" w:rsidR="00720825" w:rsidRDefault="00720825">
            <w:pPr>
              <w:spacing w:before="40" w:after="40"/>
              <w:jc w:val="center"/>
              <w:rPr>
                <w:sz w:val="26"/>
              </w:rPr>
            </w:pPr>
            <w:r>
              <w:rPr>
                <w:sz w:val="26"/>
              </w:rPr>
              <w:t>62.00</w:t>
            </w:r>
          </w:p>
        </w:tc>
        <w:tc>
          <w:tcPr>
            <w:tcW w:w="2558" w:type="dxa"/>
          </w:tcPr>
          <w:p w14:paraId="2F635BBF" w14:textId="77777777" w:rsidR="00720825" w:rsidRDefault="00720825">
            <w:pPr>
              <w:spacing w:before="40" w:after="40"/>
              <w:jc w:val="center"/>
              <w:rPr>
                <w:sz w:val="26"/>
              </w:rPr>
            </w:pPr>
            <w:r>
              <w:rPr>
                <w:sz w:val="26"/>
              </w:rPr>
              <w:t>61.00</w:t>
            </w:r>
          </w:p>
        </w:tc>
      </w:tr>
      <w:tr w:rsidR="00720825" w14:paraId="45301C5E" w14:textId="77777777">
        <w:tblPrEx>
          <w:tblCellMar>
            <w:top w:w="0" w:type="dxa"/>
            <w:bottom w:w="0" w:type="dxa"/>
          </w:tblCellMar>
        </w:tblPrEx>
        <w:tc>
          <w:tcPr>
            <w:tcW w:w="2971" w:type="dxa"/>
          </w:tcPr>
          <w:p w14:paraId="134E41C4" w14:textId="77777777" w:rsidR="00720825" w:rsidRDefault="00720825">
            <w:pPr>
              <w:spacing w:before="40" w:after="40"/>
              <w:jc w:val="center"/>
              <w:rPr>
                <w:sz w:val="26"/>
              </w:rPr>
            </w:pPr>
            <w:r>
              <w:rPr>
                <w:sz w:val="26"/>
              </w:rPr>
              <w:t>P</w:t>
            </w:r>
            <w:r>
              <w:rPr>
                <w:sz w:val="26"/>
                <w:vertAlign w:val="subscript"/>
              </w:rPr>
              <w:t>50</w:t>
            </w:r>
          </w:p>
        </w:tc>
        <w:tc>
          <w:tcPr>
            <w:tcW w:w="2852" w:type="dxa"/>
          </w:tcPr>
          <w:p w14:paraId="3C3DB3E0" w14:textId="77777777" w:rsidR="00720825" w:rsidRDefault="00720825">
            <w:pPr>
              <w:spacing w:before="40" w:after="40"/>
              <w:jc w:val="center"/>
              <w:rPr>
                <w:sz w:val="26"/>
              </w:rPr>
            </w:pPr>
            <w:r>
              <w:rPr>
                <w:sz w:val="26"/>
              </w:rPr>
              <w:t>59.00</w:t>
            </w:r>
          </w:p>
        </w:tc>
        <w:tc>
          <w:tcPr>
            <w:tcW w:w="2558" w:type="dxa"/>
          </w:tcPr>
          <w:p w14:paraId="262A70A4" w14:textId="77777777" w:rsidR="00720825" w:rsidRDefault="00720825">
            <w:pPr>
              <w:spacing w:before="40" w:after="40"/>
              <w:jc w:val="center"/>
              <w:rPr>
                <w:sz w:val="26"/>
              </w:rPr>
            </w:pPr>
            <w:r>
              <w:rPr>
                <w:sz w:val="26"/>
              </w:rPr>
              <w:t>58.00</w:t>
            </w:r>
          </w:p>
        </w:tc>
      </w:tr>
      <w:tr w:rsidR="00720825" w14:paraId="068698E4" w14:textId="77777777">
        <w:tblPrEx>
          <w:tblCellMar>
            <w:top w:w="0" w:type="dxa"/>
            <w:bottom w:w="0" w:type="dxa"/>
          </w:tblCellMar>
        </w:tblPrEx>
        <w:tc>
          <w:tcPr>
            <w:tcW w:w="2971" w:type="dxa"/>
          </w:tcPr>
          <w:p w14:paraId="61BD255A" w14:textId="77777777" w:rsidR="00720825" w:rsidRDefault="00720825">
            <w:pPr>
              <w:spacing w:before="40" w:after="40"/>
              <w:jc w:val="center"/>
              <w:rPr>
                <w:sz w:val="26"/>
              </w:rPr>
            </w:pPr>
            <w:r>
              <w:rPr>
                <w:sz w:val="26"/>
              </w:rPr>
              <w:t>P</w:t>
            </w:r>
            <w:r>
              <w:rPr>
                <w:sz w:val="26"/>
                <w:vertAlign w:val="subscript"/>
              </w:rPr>
              <w:t>40</w:t>
            </w:r>
          </w:p>
        </w:tc>
        <w:tc>
          <w:tcPr>
            <w:tcW w:w="2852" w:type="dxa"/>
          </w:tcPr>
          <w:p w14:paraId="304EDA6B" w14:textId="77777777" w:rsidR="00720825" w:rsidRDefault="00720825">
            <w:pPr>
              <w:spacing w:before="40" w:after="40"/>
              <w:jc w:val="center"/>
              <w:rPr>
                <w:sz w:val="26"/>
              </w:rPr>
            </w:pPr>
            <w:r>
              <w:rPr>
                <w:sz w:val="26"/>
              </w:rPr>
              <w:t>57.00</w:t>
            </w:r>
          </w:p>
        </w:tc>
        <w:tc>
          <w:tcPr>
            <w:tcW w:w="2558" w:type="dxa"/>
          </w:tcPr>
          <w:p w14:paraId="5C1E03DA" w14:textId="77777777" w:rsidR="00720825" w:rsidRDefault="00720825">
            <w:pPr>
              <w:spacing w:before="40" w:after="40"/>
              <w:jc w:val="center"/>
              <w:rPr>
                <w:sz w:val="26"/>
              </w:rPr>
            </w:pPr>
            <w:r>
              <w:rPr>
                <w:sz w:val="26"/>
              </w:rPr>
              <w:t>56.00</w:t>
            </w:r>
          </w:p>
        </w:tc>
      </w:tr>
      <w:tr w:rsidR="00720825" w14:paraId="6440DB6B" w14:textId="77777777">
        <w:tblPrEx>
          <w:tblCellMar>
            <w:top w:w="0" w:type="dxa"/>
            <w:bottom w:w="0" w:type="dxa"/>
          </w:tblCellMar>
        </w:tblPrEx>
        <w:tc>
          <w:tcPr>
            <w:tcW w:w="2971" w:type="dxa"/>
          </w:tcPr>
          <w:p w14:paraId="74A41C5F" w14:textId="77777777" w:rsidR="00720825" w:rsidRDefault="00720825">
            <w:pPr>
              <w:spacing w:before="40" w:after="40"/>
              <w:jc w:val="center"/>
              <w:rPr>
                <w:sz w:val="26"/>
              </w:rPr>
            </w:pPr>
            <w:r>
              <w:rPr>
                <w:sz w:val="26"/>
              </w:rPr>
              <w:t>P</w:t>
            </w:r>
            <w:r>
              <w:rPr>
                <w:sz w:val="26"/>
                <w:vertAlign w:val="subscript"/>
              </w:rPr>
              <w:t>30</w:t>
            </w:r>
          </w:p>
        </w:tc>
        <w:tc>
          <w:tcPr>
            <w:tcW w:w="2852" w:type="dxa"/>
          </w:tcPr>
          <w:p w14:paraId="56E15588" w14:textId="77777777" w:rsidR="00720825" w:rsidRDefault="00720825">
            <w:pPr>
              <w:spacing w:before="40" w:after="40"/>
              <w:jc w:val="center"/>
              <w:rPr>
                <w:sz w:val="26"/>
              </w:rPr>
            </w:pPr>
            <w:r>
              <w:rPr>
                <w:sz w:val="26"/>
              </w:rPr>
              <w:t>5400</w:t>
            </w:r>
          </w:p>
        </w:tc>
        <w:tc>
          <w:tcPr>
            <w:tcW w:w="2558" w:type="dxa"/>
          </w:tcPr>
          <w:p w14:paraId="1D9B2756" w14:textId="77777777" w:rsidR="00720825" w:rsidRDefault="00720825">
            <w:pPr>
              <w:spacing w:before="40" w:after="40"/>
              <w:jc w:val="center"/>
              <w:rPr>
                <w:sz w:val="26"/>
              </w:rPr>
            </w:pPr>
            <w:r>
              <w:rPr>
                <w:sz w:val="26"/>
              </w:rPr>
              <w:t>52.00</w:t>
            </w:r>
          </w:p>
        </w:tc>
      </w:tr>
      <w:tr w:rsidR="00720825" w14:paraId="3BA40D7C" w14:textId="77777777">
        <w:tblPrEx>
          <w:tblCellMar>
            <w:top w:w="0" w:type="dxa"/>
            <w:bottom w:w="0" w:type="dxa"/>
          </w:tblCellMar>
        </w:tblPrEx>
        <w:tc>
          <w:tcPr>
            <w:tcW w:w="2971" w:type="dxa"/>
          </w:tcPr>
          <w:p w14:paraId="272E7529" w14:textId="77777777" w:rsidR="00720825" w:rsidRDefault="00720825">
            <w:pPr>
              <w:spacing w:before="40" w:after="40"/>
              <w:jc w:val="center"/>
              <w:rPr>
                <w:sz w:val="26"/>
                <w:vertAlign w:val="subscript"/>
              </w:rPr>
            </w:pPr>
            <w:r>
              <w:rPr>
                <w:sz w:val="26"/>
              </w:rPr>
              <w:t>P</w:t>
            </w:r>
            <w:r>
              <w:rPr>
                <w:sz w:val="26"/>
                <w:vertAlign w:val="subscript"/>
              </w:rPr>
              <w:t>20</w:t>
            </w:r>
          </w:p>
        </w:tc>
        <w:tc>
          <w:tcPr>
            <w:tcW w:w="2852" w:type="dxa"/>
          </w:tcPr>
          <w:p w14:paraId="3C515ED7" w14:textId="77777777" w:rsidR="00720825" w:rsidRDefault="00720825">
            <w:pPr>
              <w:spacing w:before="40" w:after="40"/>
              <w:jc w:val="center"/>
              <w:rPr>
                <w:sz w:val="26"/>
              </w:rPr>
            </w:pPr>
            <w:r>
              <w:rPr>
                <w:sz w:val="26"/>
              </w:rPr>
              <w:t>50.00</w:t>
            </w:r>
          </w:p>
        </w:tc>
        <w:tc>
          <w:tcPr>
            <w:tcW w:w="2558" w:type="dxa"/>
          </w:tcPr>
          <w:p w14:paraId="18B039BF" w14:textId="77777777" w:rsidR="00720825" w:rsidRDefault="00720825">
            <w:pPr>
              <w:spacing w:before="40" w:after="40"/>
              <w:jc w:val="center"/>
              <w:rPr>
                <w:sz w:val="26"/>
              </w:rPr>
            </w:pPr>
            <w:r>
              <w:rPr>
                <w:sz w:val="26"/>
              </w:rPr>
              <w:t>50.00</w:t>
            </w:r>
          </w:p>
        </w:tc>
      </w:tr>
      <w:tr w:rsidR="00720825" w14:paraId="63A7BDCC" w14:textId="77777777">
        <w:tblPrEx>
          <w:tblCellMar>
            <w:top w:w="0" w:type="dxa"/>
            <w:bottom w:w="0" w:type="dxa"/>
          </w:tblCellMar>
        </w:tblPrEx>
        <w:tc>
          <w:tcPr>
            <w:tcW w:w="2971" w:type="dxa"/>
          </w:tcPr>
          <w:p w14:paraId="1FA61143" w14:textId="77777777" w:rsidR="00720825" w:rsidRDefault="00720825">
            <w:pPr>
              <w:spacing w:before="40" w:after="40"/>
              <w:jc w:val="center"/>
              <w:rPr>
                <w:sz w:val="26"/>
              </w:rPr>
            </w:pPr>
            <w:r>
              <w:rPr>
                <w:sz w:val="26"/>
              </w:rPr>
              <w:t>P</w:t>
            </w:r>
            <w:r>
              <w:rPr>
                <w:sz w:val="26"/>
                <w:vertAlign w:val="subscript"/>
              </w:rPr>
              <w:t>10</w:t>
            </w:r>
          </w:p>
        </w:tc>
        <w:tc>
          <w:tcPr>
            <w:tcW w:w="2852" w:type="dxa"/>
          </w:tcPr>
          <w:p w14:paraId="40F0E832" w14:textId="77777777" w:rsidR="00720825" w:rsidRDefault="00720825">
            <w:pPr>
              <w:spacing w:before="40" w:after="40"/>
              <w:jc w:val="center"/>
              <w:rPr>
                <w:sz w:val="26"/>
              </w:rPr>
            </w:pPr>
            <w:r>
              <w:rPr>
                <w:sz w:val="26"/>
              </w:rPr>
              <w:t>46.00</w:t>
            </w:r>
          </w:p>
        </w:tc>
        <w:tc>
          <w:tcPr>
            <w:tcW w:w="2558" w:type="dxa"/>
          </w:tcPr>
          <w:p w14:paraId="75088A1F" w14:textId="77777777" w:rsidR="00720825" w:rsidRDefault="00720825">
            <w:pPr>
              <w:spacing w:before="40" w:after="40"/>
              <w:jc w:val="center"/>
              <w:rPr>
                <w:sz w:val="26"/>
              </w:rPr>
            </w:pPr>
            <w:r>
              <w:rPr>
                <w:sz w:val="26"/>
              </w:rPr>
              <w:t>46.00</w:t>
            </w:r>
          </w:p>
        </w:tc>
      </w:tr>
    </w:tbl>
    <w:p w14:paraId="352922BC" w14:textId="77777777" w:rsidR="00720825" w:rsidRDefault="00720825">
      <w:pPr>
        <w:spacing w:after="200" w:line="480" w:lineRule="auto"/>
        <w:ind w:left="720" w:hanging="720"/>
        <w:jc w:val="both"/>
        <w:rPr>
          <w:sz w:val="26"/>
        </w:rPr>
      </w:pPr>
      <w:r>
        <w:rPr>
          <w:sz w:val="26"/>
        </w:rPr>
        <w:t>.</w:t>
      </w:r>
      <w:r>
        <w:rPr>
          <w:sz w:val="26"/>
        </w:rPr>
        <w:tab/>
      </w:r>
    </w:p>
    <w:p w14:paraId="06266828" w14:textId="77777777" w:rsidR="00720825" w:rsidRDefault="00720825">
      <w:pPr>
        <w:spacing w:after="200" w:line="480" w:lineRule="auto"/>
        <w:ind w:left="720" w:hanging="720"/>
        <w:jc w:val="both"/>
        <w:rPr>
          <w:sz w:val="26"/>
        </w:rPr>
      </w:pPr>
      <w:r>
        <w:rPr>
          <w:sz w:val="26"/>
        </w:rPr>
        <w:lastRenderedPageBreak/>
        <w:t>5.</w:t>
      </w:r>
      <w:r>
        <w:rPr>
          <w:sz w:val="26"/>
        </w:rPr>
        <w:tab/>
        <w:t>Gender has significant main effect on Burnout of primary school teachers.</w:t>
      </w:r>
    </w:p>
    <w:p w14:paraId="0A76828D" w14:textId="77777777" w:rsidR="00720825" w:rsidRDefault="00720825">
      <w:pPr>
        <w:spacing w:after="200" w:line="480" w:lineRule="auto"/>
        <w:ind w:left="720" w:hanging="720"/>
        <w:jc w:val="both"/>
        <w:rPr>
          <w:sz w:val="26"/>
        </w:rPr>
      </w:pPr>
      <w:r>
        <w:rPr>
          <w:sz w:val="26"/>
        </w:rPr>
        <w:tab/>
        <w:t>(F = 7.06, P &lt; 0.01 for (1,392) degrees of freedom)</w:t>
      </w:r>
    </w:p>
    <w:p w14:paraId="7F7B21A7" w14:textId="77777777" w:rsidR="00720825" w:rsidRDefault="00720825">
      <w:pPr>
        <w:spacing w:after="200" w:line="480" w:lineRule="auto"/>
        <w:ind w:left="720" w:hanging="720"/>
        <w:jc w:val="both"/>
        <w:rPr>
          <w:sz w:val="26"/>
        </w:rPr>
      </w:pPr>
      <w:r>
        <w:rPr>
          <w:sz w:val="26"/>
        </w:rPr>
        <w:t>6.</w:t>
      </w:r>
      <w:r>
        <w:rPr>
          <w:sz w:val="26"/>
        </w:rPr>
        <w:tab/>
        <w:t>Locale of School has significant main effect on Burnout of primary school teachers.</w:t>
      </w:r>
    </w:p>
    <w:p w14:paraId="31C6F9FB" w14:textId="77777777" w:rsidR="00720825" w:rsidRDefault="00720825">
      <w:pPr>
        <w:spacing w:after="200" w:line="480" w:lineRule="auto"/>
        <w:ind w:left="720" w:hanging="720"/>
        <w:jc w:val="both"/>
        <w:rPr>
          <w:sz w:val="26"/>
        </w:rPr>
      </w:pPr>
      <w:r>
        <w:rPr>
          <w:sz w:val="26"/>
        </w:rPr>
        <w:tab/>
        <w:t>(F = 6.31, P &lt; 0.05 for (1,392) degrees of freedom)</w:t>
      </w:r>
    </w:p>
    <w:p w14:paraId="3970E4D5" w14:textId="77777777" w:rsidR="00720825" w:rsidRDefault="00720825">
      <w:pPr>
        <w:spacing w:after="200" w:line="480" w:lineRule="auto"/>
        <w:ind w:left="720" w:hanging="720"/>
        <w:jc w:val="both"/>
        <w:rPr>
          <w:sz w:val="26"/>
        </w:rPr>
      </w:pPr>
      <w:r>
        <w:rPr>
          <w:sz w:val="26"/>
        </w:rPr>
        <w:t>7.</w:t>
      </w:r>
      <w:r>
        <w:rPr>
          <w:sz w:val="26"/>
        </w:rPr>
        <w:tab/>
        <w:t xml:space="preserve">Type of School </w:t>
      </w:r>
      <w:proofErr w:type="spellStart"/>
      <w:r>
        <w:rPr>
          <w:sz w:val="26"/>
        </w:rPr>
        <w:t>Managementhas</w:t>
      </w:r>
      <w:proofErr w:type="spellEnd"/>
      <w:r>
        <w:rPr>
          <w:sz w:val="26"/>
        </w:rPr>
        <w:t xml:space="preserve"> significant main effect on Burnout of primary school teachers.</w:t>
      </w:r>
    </w:p>
    <w:p w14:paraId="3B078044" w14:textId="77777777" w:rsidR="00720825" w:rsidRDefault="00720825">
      <w:pPr>
        <w:spacing w:after="200" w:line="480" w:lineRule="auto"/>
        <w:ind w:left="720" w:hanging="720"/>
        <w:jc w:val="both"/>
        <w:rPr>
          <w:sz w:val="26"/>
        </w:rPr>
      </w:pPr>
      <w:r>
        <w:rPr>
          <w:sz w:val="26"/>
        </w:rPr>
        <w:tab/>
        <w:t>(F = 6.10, P &lt; 0.05 for (1,392) degrees of freedom)</w:t>
      </w:r>
    </w:p>
    <w:p w14:paraId="29D09615" w14:textId="77777777" w:rsidR="00720825" w:rsidRDefault="00720825">
      <w:pPr>
        <w:spacing w:after="200" w:line="480" w:lineRule="auto"/>
        <w:ind w:left="720" w:hanging="720"/>
        <w:jc w:val="both"/>
        <w:rPr>
          <w:sz w:val="26"/>
        </w:rPr>
      </w:pPr>
      <w:r>
        <w:rPr>
          <w:sz w:val="26"/>
        </w:rPr>
        <w:t>8.</w:t>
      </w:r>
      <w:r>
        <w:rPr>
          <w:sz w:val="26"/>
        </w:rPr>
        <w:tab/>
        <w:t>The interaction effect of Gender and Locale of School on Burnout of primary school teachers is not significant.</w:t>
      </w:r>
    </w:p>
    <w:p w14:paraId="421A7440" w14:textId="77777777" w:rsidR="00720825" w:rsidRDefault="00720825">
      <w:pPr>
        <w:spacing w:after="200" w:line="480" w:lineRule="auto"/>
        <w:ind w:left="720" w:hanging="720"/>
        <w:jc w:val="both"/>
        <w:rPr>
          <w:sz w:val="26"/>
        </w:rPr>
      </w:pPr>
      <w:r>
        <w:rPr>
          <w:sz w:val="26"/>
        </w:rPr>
        <w:tab/>
        <w:t>(F =0.25, P &gt; 0.05 for (1,392) degrees of freedom)</w:t>
      </w:r>
    </w:p>
    <w:p w14:paraId="0BEAA62D" w14:textId="77777777" w:rsidR="00720825" w:rsidRDefault="00720825">
      <w:pPr>
        <w:spacing w:after="200" w:line="480" w:lineRule="auto"/>
        <w:ind w:left="720" w:hanging="720"/>
        <w:jc w:val="both"/>
        <w:rPr>
          <w:sz w:val="26"/>
        </w:rPr>
      </w:pPr>
      <w:r>
        <w:rPr>
          <w:sz w:val="26"/>
        </w:rPr>
        <w:t>9.</w:t>
      </w:r>
      <w:r>
        <w:rPr>
          <w:sz w:val="26"/>
        </w:rPr>
        <w:tab/>
        <w:t>The interaction effect of Gender and Type of School Management on Burnout of primary school teachers is not significant.</w:t>
      </w:r>
    </w:p>
    <w:p w14:paraId="43F5C78B" w14:textId="77777777" w:rsidR="00720825" w:rsidRDefault="00720825">
      <w:pPr>
        <w:spacing w:after="200" w:line="480" w:lineRule="auto"/>
        <w:ind w:left="720" w:hanging="720"/>
        <w:jc w:val="both"/>
        <w:rPr>
          <w:sz w:val="26"/>
        </w:rPr>
      </w:pPr>
      <w:r>
        <w:rPr>
          <w:sz w:val="26"/>
        </w:rPr>
        <w:tab/>
        <w:t>(F = 3.69, P &gt; 0.05 for (1,392) degrees of freedom)</w:t>
      </w:r>
    </w:p>
    <w:p w14:paraId="46F4E601" w14:textId="77777777" w:rsidR="00720825" w:rsidRDefault="00720825">
      <w:pPr>
        <w:spacing w:after="200" w:line="480" w:lineRule="auto"/>
        <w:ind w:left="720" w:hanging="720"/>
        <w:jc w:val="both"/>
        <w:rPr>
          <w:sz w:val="26"/>
        </w:rPr>
      </w:pPr>
      <w:r>
        <w:rPr>
          <w:sz w:val="26"/>
        </w:rPr>
        <w:t>10.</w:t>
      </w:r>
      <w:r>
        <w:rPr>
          <w:sz w:val="26"/>
        </w:rPr>
        <w:tab/>
        <w:t>The interaction effect of Locale of School and Type of Management on Burnout of primary school teachers is not significant.</w:t>
      </w:r>
    </w:p>
    <w:p w14:paraId="3C288B48" w14:textId="77777777" w:rsidR="00720825" w:rsidRDefault="00720825">
      <w:pPr>
        <w:spacing w:after="200" w:line="480" w:lineRule="auto"/>
        <w:ind w:left="720" w:hanging="720"/>
        <w:jc w:val="both"/>
        <w:rPr>
          <w:sz w:val="26"/>
        </w:rPr>
      </w:pPr>
      <w:r>
        <w:rPr>
          <w:sz w:val="26"/>
        </w:rPr>
        <w:tab/>
        <w:t>(F = 0.22, P &gt; 0.05 for (1,392) degrees of freedom)</w:t>
      </w:r>
    </w:p>
    <w:p w14:paraId="7A74179A" w14:textId="77777777" w:rsidR="00720825" w:rsidRDefault="00720825">
      <w:pPr>
        <w:spacing w:after="200" w:line="480" w:lineRule="auto"/>
        <w:ind w:left="720" w:hanging="720"/>
        <w:jc w:val="both"/>
        <w:rPr>
          <w:sz w:val="26"/>
        </w:rPr>
      </w:pPr>
      <w:r>
        <w:rPr>
          <w:sz w:val="26"/>
        </w:rPr>
        <w:lastRenderedPageBreak/>
        <w:t>11.</w:t>
      </w:r>
      <w:r>
        <w:rPr>
          <w:sz w:val="26"/>
        </w:rPr>
        <w:tab/>
        <w:t>Gender, Locale of School and Type of School Management has no significant interaction effect on Burnout of primary school teachers.</w:t>
      </w:r>
    </w:p>
    <w:p w14:paraId="52BA75F7" w14:textId="77777777" w:rsidR="00720825" w:rsidRDefault="00720825">
      <w:pPr>
        <w:spacing w:after="200" w:line="480" w:lineRule="auto"/>
        <w:ind w:left="720" w:hanging="720"/>
        <w:jc w:val="both"/>
        <w:rPr>
          <w:sz w:val="26"/>
        </w:rPr>
      </w:pPr>
      <w:r>
        <w:rPr>
          <w:sz w:val="26"/>
        </w:rPr>
        <w:tab/>
        <w:t>(F = 3.59, P &gt; 0.05 for (1,392) degrees of freedom)</w:t>
      </w:r>
    </w:p>
    <w:p w14:paraId="564C6ADB" w14:textId="77777777" w:rsidR="00720825" w:rsidRDefault="00720825">
      <w:pPr>
        <w:spacing w:after="200" w:line="480" w:lineRule="auto"/>
        <w:rPr>
          <w:sz w:val="26"/>
          <w:szCs w:val="28"/>
        </w:rPr>
      </w:pPr>
      <w:r>
        <w:rPr>
          <w:b/>
          <w:sz w:val="26"/>
          <w:szCs w:val="28"/>
        </w:rPr>
        <w:t>CONCLUSION</w:t>
      </w:r>
      <w:r>
        <w:rPr>
          <w:sz w:val="26"/>
          <w:szCs w:val="28"/>
        </w:rPr>
        <w:tab/>
      </w:r>
    </w:p>
    <w:p w14:paraId="4CAC4380" w14:textId="77777777" w:rsidR="00720825" w:rsidRDefault="00720825">
      <w:pPr>
        <w:spacing w:after="200" w:line="480" w:lineRule="auto"/>
        <w:jc w:val="both"/>
        <w:rPr>
          <w:sz w:val="26"/>
          <w:szCs w:val="28"/>
        </w:rPr>
      </w:pPr>
      <w:r>
        <w:rPr>
          <w:sz w:val="26"/>
          <w:szCs w:val="28"/>
        </w:rPr>
        <w:tab/>
        <w:t>Major findings of the study helped the investigator to conclude as follows.</w:t>
      </w:r>
    </w:p>
    <w:p w14:paraId="07A66D94" w14:textId="77777777" w:rsidR="00720825" w:rsidRDefault="00720825" w:rsidP="00720825">
      <w:pPr>
        <w:numPr>
          <w:ilvl w:val="0"/>
          <w:numId w:val="8"/>
        </w:numPr>
        <w:tabs>
          <w:tab w:val="clear" w:pos="900"/>
        </w:tabs>
        <w:spacing w:after="200" w:line="480" w:lineRule="auto"/>
        <w:ind w:left="729" w:hanging="747"/>
        <w:jc w:val="both"/>
        <w:rPr>
          <w:sz w:val="26"/>
          <w:szCs w:val="28"/>
        </w:rPr>
      </w:pPr>
      <w:r>
        <w:rPr>
          <w:sz w:val="26"/>
          <w:szCs w:val="28"/>
        </w:rPr>
        <w:t>Gender has significant main effect on Burnout of primary school teachers.  The follow-up analysis also revealed that the male teachers have more Burnout tendency than female teachers.</w:t>
      </w:r>
    </w:p>
    <w:p w14:paraId="16C685B5" w14:textId="77777777" w:rsidR="00720825" w:rsidRDefault="00720825" w:rsidP="00720825">
      <w:pPr>
        <w:numPr>
          <w:ilvl w:val="0"/>
          <w:numId w:val="8"/>
        </w:numPr>
        <w:tabs>
          <w:tab w:val="clear" w:pos="900"/>
        </w:tabs>
        <w:spacing w:after="200" w:line="480" w:lineRule="auto"/>
        <w:ind w:left="729" w:hanging="747"/>
        <w:jc w:val="both"/>
        <w:rPr>
          <w:sz w:val="26"/>
          <w:szCs w:val="28"/>
        </w:rPr>
      </w:pPr>
      <w:r>
        <w:rPr>
          <w:sz w:val="26"/>
          <w:szCs w:val="28"/>
        </w:rPr>
        <w:t>Locale of School has significant main effect on Burnout of primary school teachers.  The follow-up analysis revealed that the rural primary school teachers have more Burnout tendency than urban primary school teachers.</w:t>
      </w:r>
    </w:p>
    <w:p w14:paraId="59043A68" w14:textId="77777777" w:rsidR="00720825" w:rsidRDefault="00720825" w:rsidP="00720825">
      <w:pPr>
        <w:numPr>
          <w:ilvl w:val="0"/>
          <w:numId w:val="8"/>
        </w:numPr>
        <w:tabs>
          <w:tab w:val="clear" w:pos="900"/>
        </w:tabs>
        <w:spacing w:after="200" w:line="480" w:lineRule="auto"/>
        <w:ind w:left="729" w:hanging="747"/>
        <w:jc w:val="both"/>
        <w:rPr>
          <w:sz w:val="26"/>
          <w:szCs w:val="28"/>
        </w:rPr>
      </w:pPr>
      <w:r>
        <w:rPr>
          <w:sz w:val="26"/>
          <w:szCs w:val="28"/>
        </w:rPr>
        <w:t>Type of School Management has significant main effect on Burnout of primary school teachers.  The follow-up analysis revealed that the government primary school teachers have more Burnout tendency than aided primary school teachers.</w:t>
      </w:r>
    </w:p>
    <w:p w14:paraId="124196D4" w14:textId="77777777" w:rsidR="00720825" w:rsidRDefault="00720825" w:rsidP="00720825">
      <w:pPr>
        <w:numPr>
          <w:ilvl w:val="0"/>
          <w:numId w:val="8"/>
        </w:numPr>
        <w:tabs>
          <w:tab w:val="clear" w:pos="900"/>
        </w:tabs>
        <w:spacing w:after="200" w:line="480" w:lineRule="auto"/>
        <w:ind w:left="729" w:hanging="747"/>
        <w:jc w:val="both"/>
        <w:rPr>
          <w:sz w:val="26"/>
          <w:szCs w:val="28"/>
        </w:rPr>
      </w:pPr>
      <w:r>
        <w:rPr>
          <w:sz w:val="26"/>
          <w:szCs w:val="28"/>
        </w:rPr>
        <w:t>There is no second order interaction effect for the independent variables Gender, Locale of School and type of School Management on Burnout of primary school teachers.</w:t>
      </w:r>
    </w:p>
    <w:p w14:paraId="7943FDD5" w14:textId="77777777" w:rsidR="00720825" w:rsidRDefault="00720825" w:rsidP="00720825">
      <w:pPr>
        <w:numPr>
          <w:ilvl w:val="0"/>
          <w:numId w:val="8"/>
        </w:numPr>
        <w:tabs>
          <w:tab w:val="clear" w:pos="900"/>
        </w:tabs>
        <w:spacing w:after="200" w:line="480" w:lineRule="auto"/>
        <w:ind w:left="729" w:hanging="747"/>
        <w:jc w:val="both"/>
        <w:rPr>
          <w:sz w:val="26"/>
          <w:szCs w:val="28"/>
        </w:rPr>
      </w:pPr>
      <w:r>
        <w:rPr>
          <w:sz w:val="26"/>
          <w:szCs w:val="28"/>
        </w:rPr>
        <w:lastRenderedPageBreak/>
        <w:t>There is no third order interaction effect for the independent variables Gender, Locale of School and Type of School Management on Burnout of primary school teachers.</w:t>
      </w:r>
    </w:p>
    <w:p w14:paraId="406DC4C6" w14:textId="77777777" w:rsidR="00720825" w:rsidRDefault="00720825">
      <w:pPr>
        <w:spacing w:after="200" w:line="480" w:lineRule="auto"/>
        <w:rPr>
          <w:b/>
          <w:sz w:val="26"/>
          <w:szCs w:val="28"/>
        </w:rPr>
      </w:pPr>
      <w:r>
        <w:rPr>
          <w:b/>
          <w:sz w:val="26"/>
          <w:szCs w:val="28"/>
        </w:rPr>
        <w:t>EDUCATIONAL IMPLICATIONS</w:t>
      </w:r>
    </w:p>
    <w:p w14:paraId="4E22A517" w14:textId="77777777" w:rsidR="00720825" w:rsidRDefault="00720825">
      <w:pPr>
        <w:spacing w:after="200" w:line="480" w:lineRule="auto"/>
        <w:jc w:val="both"/>
        <w:rPr>
          <w:sz w:val="26"/>
          <w:szCs w:val="28"/>
        </w:rPr>
      </w:pPr>
      <w:r>
        <w:rPr>
          <w:sz w:val="26"/>
          <w:szCs w:val="28"/>
        </w:rPr>
        <w:tab/>
        <w:t>This study was to test the significance of main and interaction effects of the variable Gender, Locale of School and Type of School Management on Burnout of primary school teachers.  The major findings of the study and hence the conclusions drawn helped the investigator to suggest the following .</w:t>
      </w:r>
    </w:p>
    <w:p w14:paraId="22242FEF" w14:textId="77777777" w:rsidR="00720825" w:rsidRDefault="00720825">
      <w:pPr>
        <w:spacing w:after="200" w:line="480" w:lineRule="auto"/>
        <w:jc w:val="both"/>
        <w:rPr>
          <w:sz w:val="26"/>
          <w:szCs w:val="28"/>
        </w:rPr>
      </w:pPr>
      <w:r>
        <w:rPr>
          <w:sz w:val="26"/>
          <w:szCs w:val="28"/>
        </w:rPr>
        <w:tab/>
        <w:t xml:space="preserve">The result of the study revealed that the independent variables Gender has influence on the dependent variable Burnout of teachers.  The study also found that the male teachers show more burn out tendency than female teachers.  It may be due to monotonous teaching &amp; the raised expectations of the male teachers.  Since the population of male teachers are lesser than that of female teachers they have to take the major responsibilities in the school besides teaching which increases their work load which </w:t>
      </w:r>
      <w:proofErr w:type="spellStart"/>
      <w:r>
        <w:rPr>
          <w:sz w:val="26"/>
          <w:szCs w:val="28"/>
        </w:rPr>
        <w:t>inturn</w:t>
      </w:r>
      <w:proofErr w:type="spellEnd"/>
      <w:r>
        <w:rPr>
          <w:sz w:val="26"/>
          <w:szCs w:val="28"/>
        </w:rPr>
        <w:t xml:space="preserve"> creates burnout.  The greater amount of social support experienced by female teachers evaporate their negative effects.  Female teachers feel relatively more comfortable in their role, as teaching requires more and caring behaviour.  Also the females have greater capacity to cope with the interpersonal stresses than men, as in Indian families, they are socialized to be more tolerant and skillful.</w:t>
      </w:r>
    </w:p>
    <w:p w14:paraId="614FAFBA" w14:textId="77777777" w:rsidR="00720825" w:rsidRDefault="00720825">
      <w:pPr>
        <w:spacing w:after="200" w:line="480" w:lineRule="auto"/>
        <w:jc w:val="both"/>
        <w:rPr>
          <w:sz w:val="26"/>
          <w:szCs w:val="28"/>
        </w:rPr>
      </w:pPr>
      <w:r>
        <w:rPr>
          <w:sz w:val="26"/>
          <w:szCs w:val="28"/>
        </w:rPr>
        <w:tab/>
        <w:t xml:space="preserve">The  result of the study revealed that the locale of school has influence on burnout of teachers.  The study reveals that rural primary school teachers have more </w:t>
      </w:r>
      <w:r>
        <w:rPr>
          <w:sz w:val="26"/>
          <w:szCs w:val="28"/>
        </w:rPr>
        <w:lastRenderedPageBreak/>
        <w:t>burnout tendency than urban primary school teachers.  This may be due to the lack of facilities of primary schools in rural area, the lack of transportation facilities and also the negative attitude of parents and students towards education which causes work overload .</w:t>
      </w:r>
    </w:p>
    <w:p w14:paraId="49154C7C" w14:textId="77777777" w:rsidR="00720825" w:rsidRDefault="00720825">
      <w:pPr>
        <w:spacing w:after="200" w:line="480" w:lineRule="auto"/>
        <w:jc w:val="both"/>
        <w:rPr>
          <w:sz w:val="26"/>
          <w:szCs w:val="28"/>
        </w:rPr>
      </w:pPr>
      <w:r>
        <w:rPr>
          <w:sz w:val="26"/>
          <w:szCs w:val="28"/>
        </w:rPr>
        <w:tab/>
        <w:t>The result of the study also revealed that the independent variable Type of School Management has influence on Burnout of teachers.  The study reveals that government primary school teachers have more burnout tendency than aided school teachers.  The government primary school teachers are affected by factors causing burnout like transfer of teachers to schools far from their residences, bad conditions of school which is a threat to teachers and students, large size of classes and also the absence of colleagues which  causes disciplinary problems in the school.</w:t>
      </w:r>
    </w:p>
    <w:p w14:paraId="512409B0" w14:textId="77777777" w:rsidR="00720825" w:rsidRDefault="00720825">
      <w:pPr>
        <w:spacing w:after="200" w:line="480" w:lineRule="auto"/>
        <w:jc w:val="both"/>
        <w:rPr>
          <w:sz w:val="26"/>
          <w:szCs w:val="28"/>
        </w:rPr>
      </w:pPr>
      <w:r>
        <w:rPr>
          <w:sz w:val="26"/>
          <w:szCs w:val="28"/>
        </w:rPr>
        <w:tab/>
        <w:t>An understanding of burnout is important as it could be a wide spread problem among varied types of professionals.  It ma be possible to reduce it given a better understanding and insight into the causes, the process and the outcomes of burnout.  The following interventions are needed to reduce the burnout tendency of primary school teachers.</w:t>
      </w:r>
    </w:p>
    <w:p w14:paraId="6E947A34" w14:textId="77777777" w:rsidR="00720825" w:rsidRDefault="00720825" w:rsidP="00720825">
      <w:pPr>
        <w:numPr>
          <w:ilvl w:val="0"/>
          <w:numId w:val="9"/>
        </w:numPr>
        <w:spacing w:after="200" w:line="480" w:lineRule="auto"/>
        <w:jc w:val="both"/>
        <w:rPr>
          <w:sz w:val="26"/>
          <w:szCs w:val="28"/>
        </w:rPr>
      </w:pPr>
      <w:r>
        <w:rPr>
          <w:sz w:val="26"/>
          <w:szCs w:val="28"/>
        </w:rPr>
        <w:t>An awareness to ward off the burnout tendency may urge up on the administrative authorities to provide proper essential facilities such as proper working conditions, better pay, increments, medical facilities and also opportunities for promotions.</w:t>
      </w:r>
    </w:p>
    <w:p w14:paraId="512111DA" w14:textId="77777777" w:rsidR="00720825" w:rsidRDefault="00720825" w:rsidP="00720825">
      <w:pPr>
        <w:numPr>
          <w:ilvl w:val="0"/>
          <w:numId w:val="9"/>
        </w:numPr>
        <w:spacing w:after="200" w:line="480" w:lineRule="auto"/>
        <w:jc w:val="both"/>
        <w:rPr>
          <w:sz w:val="26"/>
          <w:szCs w:val="28"/>
        </w:rPr>
      </w:pPr>
      <w:r>
        <w:rPr>
          <w:sz w:val="26"/>
          <w:szCs w:val="28"/>
        </w:rPr>
        <w:lastRenderedPageBreak/>
        <w:t>The administrative authorities should provide needed teaching aids to the teachers and maintain the proper organizational structure of school.</w:t>
      </w:r>
    </w:p>
    <w:p w14:paraId="7CB6C6DC" w14:textId="77777777" w:rsidR="00720825" w:rsidRDefault="00720825" w:rsidP="00720825">
      <w:pPr>
        <w:numPr>
          <w:ilvl w:val="0"/>
          <w:numId w:val="9"/>
        </w:numPr>
        <w:spacing w:after="200" w:line="480" w:lineRule="auto"/>
        <w:jc w:val="both"/>
        <w:rPr>
          <w:sz w:val="26"/>
          <w:szCs w:val="28"/>
        </w:rPr>
      </w:pPr>
      <w:r>
        <w:rPr>
          <w:sz w:val="26"/>
          <w:szCs w:val="28"/>
        </w:rPr>
        <w:t>There should be a professional development programme for every teacher.</w:t>
      </w:r>
    </w:p>
    <w:p w14:paraId="0AF7F0FE" w14:textId="77777777" w:rsidR="00720825" w:rsidRDefault="00720825" w:rsidP="00720825">
      <w:pPr>
        <w:numPr>
          <w:ilvl w:val="0"/>
          <w:numId w:val="9"/>
        </w:numPr>
        <w:spacing w:after="200" w:line="480" w:lineRule="auto"/>
        <w:jc w:val="both"/>
        <w:rPr>
          <w:sz w:val="26"/>
          <w:szCs w:val="28"/>
        </w:rPr>
      </w:pPr>
      <w:r>
        <w:rPr>
          <w:sz w:val="26"/>
          <w:szCs w:val="28"/>
        </w:rPr>
        <w:t xml:space="preserve">Relationship between groups of teachers, principal, administrators and other staff members should be congenial.  </w:t>
      </w:r>
    </w:p>
    <w:p w14:paraId="64E4F88B" w14:textId="77777777" w:rsidR="00720825" w:rsidRDefault="00720825">
      <w:pPr>
        <w:spacing w:after="200" w:line="480" w:lineRule="auto"/>
        <w:rPr>
          <w:b/>
          <w:sz w:val="26"/>
          <w:szCs w:val="28"/>
        </w:rPr>
      </w:pPr>
      <w:r>
        <w:rPr>
          <w:b/>
          <w:sz w:val="26"/>
          <w:szCs w:val="28"/>
        </w:rPr>
        <w:t>SUGGESTIONS FOR FURTHER RESEARCH</w:t>
      </w:r>
    </w:p>
    <w:p w14:paraId="3F1FD625" w14:textId="77777777" w:rsidR="00720825" w:rsidRDefault="00720825">
      <w:pPr>
        <w:spacing w:after="200" w:line="480" w:lineRule="auto"/>
        <w:rPr>
          <w:sz w:val="26"/>
          <w:szCs w:val="28"/>
        </w:rPr>
      </w:pPr>
      <w:r>
        <w:rPr>
          <w:sz w:val="26"/>
          <w:szCs w:val="28"/>
        </w:rPr>
        <w:tab/>
        <w:t>The suggested areas for further research are the following.</w:t>
      </w:r>
    </w:p>
    <w:p w14:paraId="436727A0" w14:textId="77777777" w:rsidR="00720825" w:rsidRDefault="00720825" w:rsidP="00720825">
      <w:pPr>
        <w:numPr>
          <w:ilvl w:val="0"/>
          <w:numId w:val="10"/>
        </w:numPr>
        <w:tabs>
          <w:tab w:val="clear" w:pos="900"/>
        </w:tabs>
        <w:spacing w:after="200" w:line="480" w:lineRule="auto"/>
        <w:ind w:left="720" w:hanging="720"/>
        <w:jc w:val="both"/>
        <w:rPr>
          <w:sz w:val="26"/>
          <w:szCs w:val="28"/>
        </w:rPr>
      </w:pPr>
      <w:r>
        <w:rPr>
          <w:sz w:val="26"/>
          <w:szCs w:val="28"/>
        </w:rPr>
        <w:t>A comparative study of burnout tendency of teachers working in Government, Aided and Unaided Schools of Kerala.</w:t>
      </w:r>
    </w:p>
    <w:p w14:paraId="67680B53" w14:textId="77777777" w:rsidR="00720825" w:rsidRDefault="00720825" w:rsidP="00720825">
      <w:pPr>
        <w:numPr>
          <w:ilvl w:val="0"/>
          <w:numId w:val="10"/>
        </w:numPr>
        <w:tabs>
          <w:tab w:val="clear" w:pos="900"/>
        </w:tabs>
        <w:spacing w:after="200" w:line="480" w:lineRule="auto"/>
        <w:ind w:left="720" w:hanging="720"/>
        <w:jc w:val="both"/>
        <w:rPr>
          <w:sz w:val="26"/>
          <w:szCs w:val="28"/>
        </w:rPr>
      </w:pPr>
      <w:r>
        <w:rPr>
          <w:sz w:val="26"/>
          <w:szCs w:val="28"/>
        </w:rPr>
        <w:t>Relationship between burnout tendency of teachers and organizational climate of schools.</w:t>
      </w:r>
    </w:p>
    <w:p w14:paraId="1D876611" w14:textId="77777777" w:rsidR="00720825" w:rsidRDefault="00720825" w:rsidP="00720825">
      <w:pPr>
        <w:numPr>
          <w:ilvl w:val="0"/>
          <w:numId w:val="10"/>
        </w:numPr>
        <w:tabs>
          <w:tab w:val="clear" w:pos="900"/>
        </w:tabs>
        <w:spacing w:after="200" w:line="480" w:lineRule="auto"/>
        <w:ind w:left="720" w:hanging="720"/>
        <w:jc w:val="both"/>
        <w:rPr>
          <w:sz w:val="26"/>
          <w:szCs w:val="28"/>
        </w:rPr>
      </w:pPr>
      <w:r>
        <w:rPr>
          <w:sz w:val="26"/>
          <w:szCs w:val="28"/>
        </w:rPr>
        <w:t>A comparative study of job burnout and coping mechanisms among primary school teachers.</w:t>
      </w:r>
    </w:p>
    <w:p w14:paraId="6E6357C4" w14:textId="77777777" w:rsidR="00720825" w:rsidRDefault="00720825" w:rsidP="00720825">
      <w:pPr>
        <w:numPr>
          <w:ilvl w:val="0"/>
          <w:numId w:val="10"/>
        </w:numPr>
        <w:tabs>
          <w:tab w:val="clear" w:pos="900"/>
        </w:tabs>
        <w:spacing w:after="200" w:line="480" w:lineRule="auto"/>
        <w:ind w:left="720" w:hanging="720"/>
        <w:jc w:val="both"/>
        <w:rPr>
          <w:sz w:val="26"/>
          <w:szCs w:val="28"/>
        </w:rPr>
      </w:pPr>
      <w:r>
        <w:rPr>
          <w:sz w:val="26"/>
          <w:szCs w:val="28"/>
        </w:rPr>
        <w:t>Relationship between burnout tendency and home climate of teachers.</w:t>
      </w:r>
    </w:p>
    <w:p w14:paraId="368FD15D" w14:textId="742ADFE1" w:rsidR="00720825" w:rsidRDefault="00720825"/>
    <w:p w14:paraId="2BDBA750" w14:textId="24AE632F" w:rsidR="00720825" w:rsidRDefault="00720825"/>
    <w:p w14:paraId="511FC19D" w14:textId="4A537F13" w:rsidR="00720825" w:rsidRDefault="00720825"/>
    <w:p w14:paraId="003EC9FB" w14:textId="03D76001" w:rsidR="00720825" w:rsidRDefault="00720825"/>
    <w:p w14:paraId="788AB438" w14:textId="7C30B6D8" w:rsidR="00720825" w:rsidRDefault="00720825"/>
    <w:p w14:paraId="73E3891B" w14:textId="7B0FCEC3" w:rsidR="00720825" w:rsidRDefault="00720825"/>
    <w:p w14:paraId="287BF5B8" w14:textId="368E5675" w:rsidR="00720825" w:rsidRDefault="00720825"/>
    <w:p w14:paraId="0D978C57" w14:textId="09EFA42D" w:rsidR="00720825" w:rsidRDefault="00720825"/>
    <w:p w14:paraId="4979F929" w14:textId="6758772E" w:rsidR="00720825" w:rsidRDefault="00720825"/>
    <w:p w14:paraId="47E0FF05" w14:textId="1DA43E75" w:rsidR="00720825" w:rsidRDefault="00720825"/>
    <w:p w14:paraId="40FCC799" w14:textId="3C822228" w:rsidR="00720825" w:rsidRDefault="00720825"/>
    <w:p w14:paraId="67652FBF" w14:textId="2FE59CB6" w:rsidR="00720825" w:rsidRDefault="00720825"/>
    <w:p w14:paraId="16B9C24B" w14:textId="6F5F785B" w:rsidR="00720825" w:rsidRDefault="00720825"/>
    <w:p w14:paraId="3C993558" w14:textId="5CA0353A" w:rsidR="00720825" w:rsidRDefault="00720825"/>
    <w:p w14:paraId="0926DE1F" w14:textId="3323FBE4" w:rsidR="00720825" w:rsidRDefault="00720825"/>
    <w:p w14:paraId="58CA03B5" w14:textId="77777777" w:rsidR="00720825" w:rsidRDefault="00720825">
      <w:pPr>
        <w:spacing w:after="200" w:line="480" w:lineRule="auto"/>
        <w:jc w:val="center"/>
        <w:rPr>
          <w:b/>
          <w:bCs/>
          <w:w w:val="140"/>
          <w:sz w:val="28"/>
        </w:rPr>
      </w:pPr>
      <w:r>
        <w:rPr>
          <w:b/>
          <w:bCs/>
          <w:w w:val="140"/>
          <w:sz w:val="28"/>
        </w:rPr>
        <w:t>BIBLIOGRAPHY</w:t>
      </w:r>
    </w:p>
    <w:p w14:paraId="58FD1AB5" w14:textId="77777777" w:rsidR="00720825" w:rsidRDefault="00720825">
      <w:pPr>
        <w:spacing w:after="200"/>
        <w:jc w:val="center"/>
        <w:rPr>
          <w:w w:val="140"/>
          <w:sz w:val="28"/>
        </w:rPr>
      </w:pPr>
    </w:p>
    <w:p w14:paraId="00F67770" w14:textId="77777777" w:rsidR="00720825" w:rsidRDefault="00720825">
      <w:pPr>
        <w:spacing w:line="480" w:lineRule="auto"/>
        <w:ind w:left="720" w:hanging="720"/>
        <w:jc w:val="both"/>
        <w:rPr>
          <w:sz w:val="26"/>
        </w:rPr>
      </w:pPr>
      <w:r>
        <w:rPr>
          <w:sz w:val="26"/>
        </w:rPr>
        <w:t xml:space="preserve">Aggarwal, J.C. (2001).  </w:t>
      </w:r>
      <w:r>
        <w:rPr>
          <w:i/>
          <w:iCs/>
          <w:sz w:val="26"/>
        </w:rPr>
        <w:t>Teachers and education in a developing society</w:t>
      </w:r>
      <w:r>
        <w:rPr>
          <w:sz w:val="26"/>
        </w:rPr>
        <w:t>.  New Delhi: Vikas Publishing House Private Limited.</w:t>
      </w:r>
    </w:p>
    <w:p w14:paraId="0A50A376" w14:textId="77777777" w:rsidR="00720825" w:rsidRDefault="00720825">
      <w:pPr>
        <w:spacing w:line="480" w:lineRule="auto"/>
        <w:ind w:left="720" w:hanging="720"/>
        <w:jc w:val="both"/>
        <w:rPr>
          <w:sz w:val="26"/>
        </w:rPr>
      </w:pPr>
      <w:r>
        <w:rPr>
          <w:sz w:val="26"/>
        </w:rPr>
        <w:t xml:space="preserve">Best, J.W., &amp; Khan. J.V. (2005).  </w:t>
      </w:r>
      <w:r>
        <w:rPr>
          <w:i/>
          <w:iCs/>
          <w:sz w:val="26"/>
        </w:rPr>
        <w:t>Research in education</w:t>
      </w:r>
      <w:r>
        <w:rPr>
          <w:sz w:val="26"/>
        </w:rPr>
        <w:t>.  New Delhi:  Prentice - Hall of India Private Limited.</w:t>
      </w:r>
    </w:p>
    <w:p w14:paraId="529B99F1" w14:textId="77777777" w:rsidR="00720825" w:rsidRDefault="00720825">
      <w:pPr>
        <w:spacing w:line="480" w:lineRule="auto"/>
        <w:ind w:left="720" w:hanging="720"/>
        <w:jc w:val="both"/>
        <w:rPr>
          <w:sz w:val="26"/>
        </w:rPr>
      </w:pPr>
      <w:r>
        <w:rPr>
          <w:sz w:val="26"/>
        </w:rPr>
        <w:t xml:space="preserve">Buch, M.B. (1988).  </w:t>
      </w:r>
      <w:r>
        <w:rPr>
          <w:i/>
          <w:iCs/>
          <w:sz w:val="26"/>
        </w:rPr>
        <w:t>Fourth Survey of research in education</w:t>
      </w:r>
      <w:r>
        <w:rPr>
          <w:sz w:val="26"/>
        </w:rPr>
        <w:t>. New Delhi: NCERT.</w:t>
      </w:r>
    </w:p>
    <w:p w14:paraId="366DA11C" w14:textId="77777777" w:rsidR="00720825" w:rsidRDefault="00720825">
      <w:pPr>
        <w:spacing w:line="480" w:lineRule="auto"/>
        <w:ind w:left="720" w:hanging="720"/>
        <w:jc w:val="both"/>
        <w:rPr>
          <w:sz w:val="26"/>
        </w:rPr>
      </w:pPr>
      <w:r>
        <w:rPr>
          <w:sz w:val="26"/>
        </w:rPr>
        <w:t xml:space="preserve">Buch, M.B. (1992).  </w:t>
      </w:r>
      <w:r>
        <w:rPr>
          <w:i/>
          <w:iCs/>
          <w:sz w:val="26"/>
        </w:rPr>
        <w:t>Fifth survey of research in education</w:t>
      </w:r>
      <w:r>
        <w:rPr>
          <w:sz w:val="26"/>
        </w:rPr>
        <w:t>.  New Delhi: NCERT.</w:t>
      </w:r>
    </w:p>
    <w:p w14:paraId="26CA7635" w14:textId="77777777" w:rsidR="00720825" w:rsidRDefault="00720825">
      <w:pPr>
        <w:spacing w:line="480" w:lineRule="auto"/>
        <w:ind w:left="720" w:hanging="720"/>
        <w:jc w:val="both"/>
        <w:rPr>
          <w:sz w:val="26"/>
        </w:rPr>
      </w:pPr>
      <w:r>
        <w:rPr>
          <w:sz w:val="26"/>
        </w:rPr>
        <w:t xml:space="preserve">Buch, M.B. (1998).  </w:t>
      </w:r>
      <w:r>
        <w:rPr>
          <w:i/>
          <w:iCs/>
          <w:sz w:val="26"/>
        </w:rPr>
        <w:t>Sixth survey of research in education</w:t>
      </w:r>
      <w:r>
        <w:rPr>
          <w:sz w:val="26"/>
        </w:rPr>
        <w:t>.  New Delhi: NCERT.</w:t>
      </w:r>
    </w:p>
    <w:p w14:paraId="40258A39" w14:textId="77777777" w:rsidR="00720825" w:rsidRDefault="00720825">
      <w:pPr>
        <w:spacing w:line="480" w:lineRule="auto"/>
        <w:ind w:left="720" w:hanging="720"/>
        <w:jc w:val="both"/>
        <w:rPr>
          <w:sz w:val="26"/>
        </w:rPr>
      </w:pPr>
      <w:r>
        <w:rPr>
          <w:sz w:val="26"/>
        </w:rPr>
        <w:t xml:space="preserve">Burke, R.J., &amp; Greenglass, E.R. (1989).  Psychological burnout among men and women in teaching.  An examination of the </w:t>
      </w:r>
      <w:proofErr w:type="spellStart"/>
      <w:r>
        <w:rPr>
          <w:sz w:val="26"/>
        </w:rPr>
        <w:t>Cherniss</w:t>
      </w:r>
      <w:proofErr w:type="spellEnd"/>
      <w:r>
        <w:rPr>
          <w:sz w:val="26"/>
        </w:rPr>
        <w:t xml:space="preserve"> Model.  </w:t>
      </w:r>
      <w:r>
        <w:rPr>
          <w:i/>
          <w:iCs/>
          <w:sz w:val="26"/>
        </w:rPr>
        <w:t>Human relations</w:t>
      </w:r>
      <w:r>
        <w:rPr>
          <w:sz w:val="26"/>
        </w:rPr>
        <w:t>, 42, 261-273.</w:t>
      </w:r>
    </w:p>
    <w:p w14:paraId="7B3484AB" w14:textId="77777777" w:rsidR="00720825" w:rsidRDefault="00720825">
      <w:pPr>
        <w:spacing w:line="480" w:lineRule="auto"/>
        <w:ind w:left="720" w:hanging="720"/>
        <w:jc w:val="both"/>
        <w:rPr>
          <w:sz w:val="26"/>
        </w:rPr>
      </w:pPr>
      <w:r>
        <w:rPr>
          <w:sz w:val="26"/>
        </w:rPr>
        <w:t xml:space="preserve">Burke, R.J., &amp; Greenglass, E.R. (1989).  Sex differences in Psychological burnout in teachers.  </w:t>
      </w:r>
      <w:r>
        <w:rPr>
          <w:i/>
          <w:iCs/>
          <w:sz w:val="26"/>
        </w:rPr>
        <w:t>Psychological reports</w:t>
      </w:r>
      <w:r>
        <w:rPr>
          <w:sz w:val="26"/>
        </w:rPr>
        <w:t>, 65, 55-63.</w:t>
      </w:r>
    </w:p>
    <w:p w14:paraId="28D29DC4" w14:textId="77777777" w:rsidR="00720825" w:rsidRDefault="00720825">
      <w:pPr>
        <w:spacing w:line="480" w:lineRule="auto"/>
        <w:ind w:left="720" w:hanging="720"/>
        <w:jc w:val="both"/>
        <w:rPr>
          <w:sz w:val="26"/>
        </w:rPr>
      </w:pPr>
      <w:r>
        <w:rPr>
          <w:sz w:val="26"/>
        </w:rPr>
        <w:lastRenderedPageBreak/>
        <w:t xml:space="preserve">Capel, S.A. (1991).  A longitudinal study of burnout in teachers.  </w:t>
      </w:r>
      <w:r>
        <w:rPr>
          <w:i/>
          <w:iCs/>
          <w:sz w:val="26"/>
        </w:rPr>
        <w:t>Journal of Educational Psychology</w:t>
      </w:r>
      <w:r>
        <w:rPr>
          <w:sz w:val="26"/>
        </w:rPr>
        <w:t>, 61, 36-45.</w:t>
      </w:r>
    </w:p>
    <w:p w14:paraId="32FB359B" w14:textId="77777777" w:rsidR="00720825" w:rsidRDefault="00720825">
      <w:pPr>
        <w:spacing w:line="480" w:lineRule="auto"/>
        <w:ind w:left="720" w:hanging="720"/>
        <w:jc w:val="both"/>
        <w:rPr>
          <w:sz w:val="26"/>
        </w:rPr>
      </w:pPr>
      <w:r>
        <w:rPr>
          <w:sz w:val="26"/>
        </w:rPr>
        <w:t xml:space="preserve">Copper, C.L. (2000).  </w:t>
      </w:r>
      <w:r>
        <w:rPr>
          <w:i/>
          <w:iCs/>
          <w:sz w:val="26"/>
        </w:rPr>
        <w:t>Theories of Organisational Stres</w:t>
      </w:r>
      <w:r>
        <w:rPr>
          <w:sz w:val="26"/>
        </w:rPr>
        <w:t>s.  Oxford University Press.</w:t>
      </w:r>
    </w:p>
    <w:p w14:paraId="6A444722" w14:textId="77777777" w:rsidR="00720825" w:rsidRDefault="00720825">
      <w:pPr>
        <w:spacing w:line="480" w:lineRule="auto"/>
        <w:ind w:left="720" w:hanging="720"/>
        <w:jc w:val="both"/>
        <w:rPr>
          <w:sz w:val="26"/>
        </w:rPr>
      </w:pPr>
      <w:r>
        <w:rPr>
          <w:sz w:val="26"/>
        </w:rPr>
        <w:t xml:space="preserve">Garret, H.E. (2004).  </w:t>
      </w:r>
      <w:r>
        <w:rPr>
          <w:i/>
          <w:iCs/>
          <w:sz w:val="26"/>
        </w:rPr>
        <w:t>Statistics in Psychology and Education</w:t>
      </w:r>
      <w:r>
        <w:rPr>
          <w:sz w:val="26"/>
        </w:rPr>
        <w:t xml:space="preserve">.  New Delhi:  Paragon International Publishers.  </w:t>
      </w:r>
    </w:p>
    <w:p w14:paraId="5869DCA9" w14:textId="77777777" w:rsidR="00720825" w:rsidRDefault="00720825">
      <w:pPr>
        <w:spacing w:line="480" w:lineRule="auto"/>
        <w:ind w:left="720" w:hanging="720"/>
        <w:jc w:val="both"/>
        <w:rPr>
          <w:sz w:val="26"/>
        </w:rPr>
      </w:pPr>
      <w:r>
        <w:rPr>
          <w:sz w:val="26"/>
        </w:rPr>
        <w:t xml:space="preserve">Government of India (1966).  </w:t>
      </w:r>
      <w:r>
        <w:rPr>
          <w:i/>
          <w:iCs/>
          <w:sz w:val="26"/>
        </w:rPr>
        <w:t>Report of education commission 1964-66</w:t>
      </w:r>
      <w:r>
        <w:rPr>
          <w:sz w:val="26"/>
        </w:rPr>
        <w:t>, New Delhi:  Ministry of Education.</w:t>
      </w:r>
    </w:p>
    <w:p w14:paraId="70431C27" w14:textId="77777777" w:rsidR="00720825" w:rsidRDefault="00720825">
      <w:pPr>
        <w:spacing w:line="480" w:lineRule="auto"/>
        <w:ind w:left="720" w:hanging="720"/>
        <w:jc w:val="both"/>
        <w:rPr>
          <w:sz w:val="26"/>
        </w:rPr>
      </w:pPr>
      <w:r>
        <w:rPr>
          <w:sz w:val="26"/>
        </w:rPr>
        <w:t xml:space="preserve">Hameed, S. (2003).  </w:t>
      </w:r>
      <w:r>
        <w:rPr>
          <w:i/>
          <w:iCs/>
          <w:sz w:val="26"/>
        </w:rPr>
        <w:t>Stress and burnout of secondary school teachers of Kerala</w:t>
      </w:r>
      <w:r>
        <w:rPr>
          <w:sz w:val="26"/>
        </w:rPr>
        <w:t>.  Unpublished M.Ed. dissertation, University of Calicut.</w:t>
      </w:r>
    </w:p>
    <w:p w14:paraId="599BFF6C" w14:textId="77777777" w:rsidR="00720825" w:rsidRDefault="00720825">
      <w:pPr>
        <w:spacing w:line="480" w:lineRule="auto"/>
        <w:ind w:left="720" w:hanging="720"/>
        <w:jc w:val="both"/>
        <w:rPr>
          <w:sz w:val="26"/>
        </w:rPr>
      </w:pPr>
      <w:proofErr w:type="spellStart"/>
      <w:r>
        <w:rPr>
          <w:sz w:val="26"/>
        </w:rPr>
        <w:t>Haridasan</w:t>
      </w:r>
      <w:proofErr w:type="spellEnd"/>
      <w:r>
        <w:rPr>
          <w:sz w:val="26"/>
        </w:rPr>
        <w:t xml:space="preserve">, N.K. (1993).  </w:t>
      </w:r>
      <w:r>
        <w:rPr>
          <w:i/>
          <w:iCs/>
          <w:sz w:val="26"/>
        </w:rPr>
        <w:t>Personality and adjustment as correlates of burnout among secondary school teachers of Kerala</w:t>
      </w:r>
      <w:r>
        <w:rPr>
          <w:sz w:val="26"/>
        </w:rPr>
        <w:t>.  Unpublished doctoral dissertation, University of Calicut.</w:t>
      </w:r>
    </w:p>
    <w:p w14:paraId="50A2CACB" w14:textId="77777777" w:rsidR="00720825" w:rsidRDefault="00720825">
      <w:pPr>
        <w:spacing w:line="480" w:lineRule="auto"/>
        <w:ind w:left="720" w:hanging="720"/>
        <w:jc w:val="both"/>
        <w:rPr>
          <w:sz w:val="26"/>
        </w:rPr>
      </w:pPr>
      <w:r>
        <w:rPr>
          <w:sz w:val="26"/>
        </w:rPr>
        <w:t xml:space="preserve">Herold, E. &amp; </w:t>
      </w:r>
      <w:proofErr w:type="spellStart"/>
      <w:r>
        <w:rPr>
          <w:sz w:val="26"/>
        </w:rPr>
        <w:t>Mitzal</w:t>
      </w:r>
      <w:proofErr w:type="spellEnd"/>
      <w:r>
        <w:rPr>
          <w:sz w:val="26"/>
        </w:rPr>
        <w:t xml:space="preserve">, (Eds.) (1982).  </w:t>
      </w:r>
      <w:r>
        <w:rPr>
          <w:i/>
          <w:iCs/>
          <w:sz w:val="26"/>
        </w:rPr>
        <w:t>Encyclopaedia of educational research</w:t>
      </w:r>
      <w:r>
        <w:rPr>
          <w:sz w:val="26"/>
        </w:rPr>
        <w:t>.  New York:  Collier Macmillan Publishers.</w:t>
      </w:r>
    </w:p>
    <w:p w14:paraId="104AB18E" w14:textId="77777777" w:rsidR="00720825" w:rsidRDefault="00720825">
      <w:pPr>
        <w:spacing w:line="480" w:lineRule="auto"/>
        <w:ind w:left="720" w:hanging="720"/>
        <w:jc w:val="both"/>
        <w:rPr>
          <w:sz w:val="26"/>
        </w:rPr>
      </w:pPr>
      <w:proofErr w:type="spellStart"/>
      <w:r>
        <w:rPr>
          <w:sz w:val="26"/>
        </w:rPr>
        <w:t>Husen</w:t>
      </w:r>
      <w:proofErr w:type="spellEnd"/>
      <w:r>
        <w:rPr>
          <w:sz w:val="26"/>
        </w:rPr>
        <w:t xml:space="preserve">, T. (1994).  </w:t>
      </w:r>
      <w:r>
        <w:rPr>
          <w:i/>
          <w:iCs/>
          <w:sz w:val="26"/>
        </w:rPr>
        <w:t>The international encyclopaedia of education</w:t>
      </w:r>
      <w:r>
        <w:rPr>
          <w:sz w:val="26"/>
        </w:rPr>
        <w:t>.  Vol.10.  Elsevier Science Limited.</w:t>
      </w:r>
    </w:p>
    <w:p w14:paraId="1C8A45F7" w14:textId="77777777" w:rsidR="00720825" w:rsidRDefault="00720825">
      <w:pPr>
        <w:spacing w:line="480" w:lineRule="auto"/>
        <w:ind w:left="720" w:hanging="720"/>
        <w:jc w:val="both"/>
        <w:rPr>
          <w:sz w:val="26"/>
        </w:rPr>
      </w:pPr>
      <w:proofErr w:type="spellStart"/>
      <w:r>
        <w:rPr>
          <w:sz w:val="26"/>
        </w:rPr>
        <w:t>Kapur</w:t>
      </w:r>
      <w:proofErr w:type="spellEnd"/>
      <w:r>
        <w:rPr>
          <w:sz w:val="26"/>
        </w:rPr>
        <w:t xml:space="preserve">, M. (1997).  </w:t>
      </w:r>
      <w:r>
        <w:rPr>
          <w:i/>
          <w:iCs/>
          <w:sz w:val="26"/>
        </w:rPr>
        <w:t>Mental health in Indian schools</w:t>
      </w:r>
      <w:r>
        <w:rPr>
          <w:sz w:val="26"/>
        </w:rPr>
        <w:t>.  New Delhi:  Sage Publications.</w:t>
      </w:r>
    </w:p>
    <w:p w14:paraId="7FAAE31A" w14:textId="77777777" w:rsidR="00720825" w:rsidRDefault="00720825">
      <w:pPr>
        <w:spacing w:line="480" w:lineRule="auto"/>
        <w:ind w:left="720" w:hanging="720"/>
        <w:jc w:val="both"/>
        <w:rPr>
          <w:sz w:val="26"/>
        </w:rPr>
      </w:pPr>
      <w:proofErr w:type="spellStart"/>
      <w:r>
        <w:rPr>
          <w:sz w:val="26"/>
        </w:rPr>
        <w:t>Kasinath</w:t>
      </w:r>
      <w:proofErr w:type="spellEnd"/>
      <w:r>
        <w:rPr>
          <w:sz w:val="26"/>
        </w:rPr>
        <w:t xml:space="preserve">, H.M. (2000).  Interaction effect of institutional climate, personality and home climate on burn out among teacher educators, </w:t>
      </w:r>
      <w:r>
        <w:rPr>
          <w:i/>
          <w:iCs/>
          <w:sz w:val="26"/>
        </w:rPr>
        <w:t>Indian educational review</w:t>
      </w:r>
      <w:r>
        <w:rPr>
          <w:sz w:val="26"/>
        </w:rPr>
        <w:t>, 36(1), 51-61.</w:t>
      </w:r>
    </w:p>
    <w:p w14:paraId="59D75C7F" w14:textId="77777777" w:rsidR="00720825" w:rsidRDefault="00720825">
      <w:pPr>
        <w:spacing w:line="480" w:lineRule="auto"/>
        <w:ind w:left="720" w:hanging="720"/>
        <w:jc w:val="both"/>
        <w:rPr>
          <w:sz w:val="26"/>
        </w:rPr>
      </w:pPr>
      <w:r>
        <w:rPr>
          <w:sz w:val="26"/>
        </w:rPr>
        <w:lastRenderedPageBreak/>
        <w:t xml:space="preserve">Kumaraswamy, T. &amp; </w:t>
      </w:r>
      <w:proofErr w:type="spellStart"/>
      <w:r>
        <w:rPr>
          <w:sz w:val="26"/>
        </w:rPr>
        <w:t>Sivanandam</w:t>
      </w:r>
      <w:proofErr w:type="spellEnd"/>
      <w:r>
        <w:rPr>
          <w:sz w:val="26"/>
        </w:rPr>
        <w:t xml:space="preserve">, L. (2004).  Performance of primary school teachers.  </w:t>
      </w:r>
      <w:r>
        <w:rPr>
          <w:i/>
          <w:iCs/>
          <w:sz w:val="26"/>
        </w:rPr>
        <w:t>International Educator</w:t>
      </w:r>
      <w:r>
        <w:rPr>
          <w:sz w:val="26"/>
        </w:rPr>
        <w:t xml:space="preserve">, Bernd </w:t>
      </w:r>
      <w:proofErr w:type="spellStart"/>
      <w:r>
        <w:rPr>
          <w:sz w:val="26"/>
        </w:rPr>
        <w:t>Pflug</w:t>
      </w:r>
      <w:proofErr w:type="spellEnd"/>
      <w:r>
        <w:rPr>
          <w:sz w:val="26"/>
        </w:rPr>
        <w:t>.</w:t>
      </w:r>
    </w:p>
    <w:p w14:paraId="36045E50" w14:textId="77777777" w:rsidR="00720825" w:rsidRDefault="00720825">
      <w:pPr>
        <w:spacing w:line="480" w:lineRule="auto"/>
        <w:ind w:left="720" w:hanging="720"/>
        <w:jc w:val="both"/>
        <w:rPr>
          <w:sz w:val="26"/>
        </w:rPr>
      </w:pPr>
      <w:r>
        <w:rPr>
          <w:sz w:val="26"/>
        </w:rPr>
        <w:t xml:space="preserve">Maslach, C. &amp; Jackson, S.E. (1998).  </w:t>
      </w:r>
      <w:r>
        <w:rPr>
          <w:i/>
          <w:iCs/>
          <w:sz w:val="26"/>
        </w:rPr>
        <w:t>The Maslach Burnout Inventory</w:t>
      </w:r>
      <w:r>
        <w:rPr>
          <w:sz w:val="26"/>
        </w:rPr>
        <w:t>.  Research edition.  Palo Alto, CA: Consulting Psychologists Press.</w:t>
      </w:r>
    </w:p>
    <w:p w14:paraId="60A2E54C" w14:textId="77777777" w:rsidR="00720825" w:rsidRDefault="00720825">
      <w:pPr>
        <w:spacing w:line="480" w:lineRule="auto"/>
        <w:ind w:left="720" w:hanging="720"/>
        <w:jc w:val="both"/>
        <w:rPr>
          <w:sz w:val="26"/>
        </w:rPr>
      </w:pPr>
      <w:proofErr w:type="spellStart"/>
      <w:r>
        <w:rPr>
          <w:sz w:val="26"/>
        </w:rPr>
        <w:t>Ponnusamy</w:t>
      </w:r>
      <w:proofErr w:type="spellEnd"/>
      <w:r>
        <w:rPr>
          <w:sz w:val="26"/>
        </w:rPr>
        <w:t xml:space="preserve">. (2006).  Burnout and career achievement among personnel managers.  </w:t>
      </w:r>
      <w:r>
        <w:rPr>
          <w:i/>
          <w:iCs/>
          <w:sz w:val="26"/>
        </w:rPr>
        <w:t>Journal of Psychological researches</w:t>
      </w:r>
      <w:r>
        <w:rPr>
          <w:sz w:val="26"/>
        </w:rPr>
        <w:t>, 50(2), 79-86.</w:t>
      </w:r>
    </w:p>
    <w:p w14:paraId="64438453" w14:textId="77777777" w:rsidR="00720825" w:rsidRDefault="00720825">
      <w:pPr>
        <w:spacing w:line="480" w:lineRule="auto"/>
        <w:ind w:left="720" w:hanging="720"/>
        <w:jc w:val="both"/>
        <w:rPr>
          <w:sz w:val="26"/>
        </w:rPr>
      </w:pPr>
      <w:proofErr w:type="spellStart"/>
      <w:r>
        <w:rPr>
          <w:sz w:val="26"/>
        </w:rPr>
        <w:t>Prahallada</w:t>
      </w:r>
      <w:proofErr w:type="spellEnd"/>
      <w:r>
        <w:rPr>
          <w:sz w:val="26"/>
        </w:rPr>
        <w:t xml:space="preserve">, N.N. (2004).  Teachers as inspiring agents.  </w:t>
      </w:r>
      <w:proofErr w:type="spellStart"/>
      <w:r>
        <w:rPr>
          <w:i/>
          <w:iCs/>
          <w:sz w:val="26"/>
        </w:rPr>
        <w:t>Edutracks</w:t>
      </w:r>
      <w:proofErr w:type="spellEnd"/>
      <w:r>
        <w:rPr>
          <w:sz w:val="26"/>
        </w:rPr>
        <w:t>. 3(8), 19-20.</w:t>
      </w:r>
    </w:p>
    <w:p w14:paraId="0D385DB1" w14:textId="77777777" w:rsidR="00720825" w:rsidRDefault="00720825">
      <w:pPr>
        <w:spacing w:line="480" w:lineRule="auto"/>
        <w:ind w:left="720" w:hanging="720"/>
        <w:jc w:val="both"/>
        <w:rPr>
          <w:sz w:val="26"/>
        </w:rPr>
      </w:pPr>
      <w:proofErr w:type="spellStart"/>
      <w:r>
        <w:rPr>
          <w:sz w:val="26"/>
        </w:rPr>
        <w:t>Shejwal</w:t>
      </w:r>
      <w:proofErr w:type="spellEnd"/>
      <w:r>
        <w:rPr>
          <w:sz w:val="26"/>
        </w:rPr>
        <w:t xml:space="preserve">, B.R. &amp; </w:t>
      </w:r>
      <w:proofErr w:type="spellStart"/>
      <w:r>
        <w:rPr>
          <w:sz w:val="26"/>
        </w:rPr>
        <w:t>Mohammadi</w:t>
      </w:r>
      <w:proofErr w:type="spellEnd"/>
      <w:r>
        <w:rPr>
          <w:sz w:val="26"/>
        </w:rPr>
        <w:t xml:space="preserve">, S. (2006).  Job burnout and coping mechanisms among high school teachers.   </w:t>
      </w:r>
      <w:r>
        <w:rPr>
          <w:i/>
          <w:iCs/>
          <w:sz w:val="26"/>
        </w:rPr>
        <w:t>Journal of Psychological Researches</w:t>
      </w:r>
      <w:r>
        <w:rPr>
          <w:sz w:val="26"/>
        </w:rPr>
        <w:t>, 50(1), 27-33.</w:t>
      </w:r>
    </w:p>
    <w:p w14:paraId="466EF43E" w14:textId="77777777" w:rsidR="00720825" w:rsidRDefault="00720825">
      <w:pPr>
        <w:spacing w:line="480" w:lineRule="auto"/>
        <w:ind w:left="720" w:hanging="720"/>
        <w:jc w:val="both"/>
        <w:rPr>
          <w:sz w:val="26"/>
        </w:rPr>
      </w:pPr>
      <w:r>
        <w:rPr>
          <w:sz w:val="26"/>
        </w:rPr>
        <w:t xml:space="preserve">Singhal, S. (2004).  </w:t>
      </w:r>
      <w:r>
        <w:rPr>
          <w:i/>
          <w:iCs/>
          <w:sz w:val="26"/>
        </w:rPr>
        <w:t>Stress in education:  Indian experience</w:t>
      </w:r>
      <w:r>
        <w:rPr>
          <w:sz w:val="26"/>
        </w:rPr>
        <w:t xml:space="preserve">.  Jaipur and New Delhi:  Rawat publications.  </w:t>
      </w:r>
    </w:p>
    <w:p w14:paraId="299CB70E" w14:textId="77777777" w:rsidR="00720825" w:rsidRDefault="00720825">
      <w:pPr>
        <w:spacing w:line="480" w:lineRule="auto"/>
        <w:ind w:left="720" w:hanging="720"/>
        <w:jc w:val="both"/>
        <w:rPr>
          <w:sz w:val="26"/>
        </w:rPr>
      </w:pPr>
      <w:proofErr w:type="spellStart"/>
      <w:r>
        <w:rPr>
          <w:sz w:val="26"/>
        </w:rPr>
        <w:t>Thoits</w:t>
      </w:r>
      <w:proofErr w:type="spellEnd"/>
      <w:r>
        <w:rPr>
          <w:sz w:val="26"/>
        </w:rPr>
        <w:t xml:space="preserve">, P.A. (1995). Stress, coping and social support process: Where are we? What next?  </w:t>
      </w:r>
      <w:r>
        <w:rPr>
          <w:i/>
          <w:iCs/>
          <w:sz w:val="26"/>
        </w:rPr>
        <w:t>Journal of Health and Social Behaviour</w:t>
      </w:r>
      <w:r>
        <w:rPr>
          <w:sz w:val="26"/>
        </w:rPr>
        <w:t>, 7, 231-870.</w:t>
      </w:r>
    </w:p>
    <w:p w14:paraId="7C276754" w14:textId="77777777" w:rsidR="00720825" w:rsidRDefault="00720825">
      <w:pPr>
        <w:spacing w:after="200" w:line="480" w:lineRule="auto"/>
        <w:ind w:left="720" w:hanging="720"/>
        <w:jc w:val="both"/>
      </w:pPr>
      <w:r>
        <w:rPr>
          <w:sz w:val="26"/>
        </w:rPr>
        <w:t xml:space="preserve">Virk, J., &amp; Kumar, N. (1997).  Job stress and job involvement among bank employees. </w:t>
      </w:r>
      <w:r>
        <w:rPr>
          <w:i/>
          <w:iCs/>
          <w:sz w:val="26"/>
        </w:rPr>
        <w:t>Indian Journal of Applied Psychology</w:t>
      </w:r>
      <w:r>
        <w:rPr>
          <w:sz w:val="26"/>
        </w:rPr>
        <w:t xml:space="preserve">, 34(2), 33-38. </w:t>
      </w:r>
    </w:p>
    <w:p w14:paraId="06832F40" w14:textId="0EB3FA27" w:rsidR="00720825" w:rsidRDefault="00720825"/>
    <w:p w14:paraId="29906EBB" w14:textId="24F4B721" w:rsidR="00720825" w:rsidRDefault="00720825"/>
    <w:p w14:paraId="5B22337F" w14:textId="4A1E660E" w:rsidR="00720825" w:rsidRDefault="00720825"/>
    <w:p w14:paraId="0B3DF58A" w14:textId="6301696D" w:rsidR="00720825" w:rsidRDefault="00720825"/>
    <w:p w14:paraId="48366093" w14:textId="6923C968" w:rsidR="00720825" w:rsidRDefault="00720825"/>
    <w:p w14:paraId="1CF28B1A" w14:textId="1FCF22A3" w:rsidR="00720825" w:rsidRDefault="00720825"/>
    <w:p w14:paraId="687097E9" w14:textId="4280B789" w:rsidR="00720825" w:rsidRDefault="00720825"/>
    <w:p w14:paraId="3D654973" w14:textId="77777777" w:rsidR="00720825" w:rsidRDefault="00720825">
      <w:pPr>
        <w:spacing w:after="200"/>
        <w:jc w:val="center"/>
        <w:rPr>
          <w:b/>
          <w:w w:val="140"/>
          <w:sz w:val="28"/>
          <w:szCs w:val="28"/>
        </w:rPr>
      </w:pPr>
      <w:r>
        <w:rPr>
          <w:b/>
          <w:w w:val="140"/>
          <w:sz w:val="28"/>
          <w:szCs w:val="28"/>
        </w:rPr>
        <w:lastRenderedPageBreak/>
        <w:t>SUMMARY</w:t>
      </w:r>
    </w:p>
    <w:p w14:paraId="71BF82C9" w14:textId="77777777" w:rsidR="00720825" w:rsidRDefault="00720825">
      <w:pPr>
        <w:spacing w:after="200"/>
        <w:rPr>
          <w:szCs w:val="28"/>
        </w:rPr>
      </w:pPr>
    </w:p>
    <w:p w14:paraId="5B095A32" w14:textId="77777777" w:rsidR="00720825" w:rsidRDefault="00720825">
      <w:pPr>
        <w:spacing w:after="200" w:line="360" w:lineRule="auto"/>
        <w:jc w:val="both"/>
        <w:rPr>
          <w:szCs w:val="28"/>
        </w:rPr>
      </w:pPr>
      <w:r>
        <w:rPr>
          <w:szCs w:val="28"/>
        </w:rPr>
        <w:tab/>
        <w:t>Education has immense effect on our political, economic and social development.  Through education coupled with social change, we have to prepare for the renaissance of India.   The role of the teacher is extremely crucial in the context of education, being the best instrument of change and nation building.  The nation in fact places its future in the hands of the teacher who thus has to carry a heavy responsibility.  The teacher’s pleasant privilege is to shape the children of the nation into useful citizens of tomorrow.  To do this, he is expected to be a good person, competent in his subject, full of enthusiasm and a pace-setter of standards with meaningful human relationship.  He should have an aptitude for teaching and must be capable of understanding the child as an individual and also as a point of the group.</w:t>
      </w:r>
    </w:p>
    <w:p w14:paraId="10D60FB3" w14:textId="77777777" w:rsidR="00720825" w:rsidRDefault="00720825">
      <w:pPr>
        <w:spacing w:after="200" w:line="360" w:lineRule="auto"/>
        <w:jc w:val="both"/>
        <w:rPr>
          <w:szCs w:val="28"/>
        </w:rPr>
      </w:pPr>
      <w:r>
        <w:rPr>
          <w:szCs w:val="28"/>
        </w:rPr>
        <w:tab/>
        <w:t>Love of the pupils is the first essential quality of the successful teacher which adds a glow to his personality.  A teacher becomes great by the adoration he receives from the students on whose minds he makes an indelible impression.  A teacher can never truly teach unless he is continuously learning himself.  According to Rabindranath Tagore, “A lamp can never light another lamp unless it continues to burn in its own flame.”  A teacher should deal his students with deep sense of moral obligation and treat them with affection.</w:t>
      </w:r>
    </w:p>
    <w:p w14:paraId="7F251034" w14:textId="77777777" w:rsidR="00720825" w:rsidRDefault="00720825">
      <w:pPr>
        <w:spacing w:after="200" w:line="360" w:lineRule="auto"/>
        <w:jc w:val="both"/>
        <w:rPr>
          <w:szCs w:val="28"/>
        </w:rPr>
      </w:pPr>
      <w:r>
        <w:rPr>
          <w:szCs w:val="28"/>
        </w:rPr>
        <w:tab/>
        <w:t xml:space="preserve">The educational structure of any country starts with primary education.  A strong foundation for education is to be laid at this stage and the teachers at the primary level have a pivotal role to play.  The fruitfulness  of our major objective, universalisation of education is mainly depends up on the primary system of  education and hence the teachers at this level have to play a great role in this regard.  The activities of primary school teachers extend beyond the school teachers as the central figures of the village have to participate in different programmes related with </w:t>
      </w:r>
      <w:proofErr w:type="spellStart"/>
      <w:r>
        <w:rPr>
          <w:szCs w:val="28"/>
        </w:rPr>
        <w:t>Janmabhumi</w:t>
      </w:r>
      <w:proofErr w:type="spellEnd"/>
      <w:r>
        <w:rPr>
          <w:szCs w:val="28"/>
        </w:rPr>
        <w:t xml:space="preserve"> clean and green, pulse polio census work, elections, family planning, ration cards, adult education activities etc. (International Educator, 2004) .</w:t>
      </w:r>
    </w:p>
    <w:p w14:paraId="4BEB9459" w14:textId="77777777" w:rsidR="00720825" w:rsidRDefault="00720825">
      <w:pPr>
        <w:spacing w:after="200" w:line="360" w:lineRule="auto"/>
        <w:jc w:val="both"/>
        <w:rPr>
          <w:b/>
          <w:szCs w:val="28"/>
        </w:rPr>
      </w:pPr>
      <w:r>
        <w:rPr>
          <w:b/>
          <w:szCs w:val="28"/>
        </w:rPr>
        <w:br w:type="page"/>
      </w:r>
      <w:r>
        <w:rPr>
          <w:b/>
          <w:szCs w:val="28"/>
        </w:rPr>
        <w:lastRenderedPageBreak/>
        <w:t>NEED AND SIGNIFICANCE OF THE STUDY</w:t>
      </w:r>
    </w:p>
    <w:p w14:paraId="27A7051B" w14:textId="77777777" w:rsidR="00720825" w:rsidRDefault="00720825">
      <w:pPr>
        <w:spacing w:after="200" w:line="360" w:lineRule="auto"/>
        <w:jc w:val="both"/>
        <w:rPr>
          <w:szCs w:val="28"/>
        </w:rPr>
      </w:pPr>
      <w:r>
        <w:rPr>
          <w:szCs w:val="28"/>
        </w:rPr>
        <w:tab/>
        <w:t xml:space="preserve">Education Commission (1964 – 66) appealed for giving to the teachers a respectable place in the society, as their personal qualities, educational qualifications and professional competence determine the success of all educational endeavours.   The National Policy on Education (1986) reiterated this position strongly by saying that no people can rise above the level of its teachers.  </w:t>
      </w:r>
      <w:proofErr w:type="spellStart"/>
      <w:r>
        <w:rPr>
          <w:szCs w:val="28"/>
        </w:rPr>
        <w:t>Ramamurti</w:t>
      </w:r>
      <w:proofErr w:type="spellEnd"/>
      <w:r>
        <w:rPr>
          <w:szCs w:val="28"/>
        </w:rPr>
        <w:t xml:space="preserve"> Committee and CABE Committee (1992) both laid emphasis on the training of teachers.  The centrality of the teacher’s role in teaching learning context requires that they enjoy high standards of physical and psychological well – being.  Students imbibe their self – images on the basis of the perception that teachers communicate to them, as teachers are the sole referents for them in the school system.  If the teachers communicate to them negative images, students more than often fail to cultivate and form positive self-images.</w:t>
      </w:r>
    </w:p>
    <w:p w14:paraId="4D7BB06E" w14:textId="77777777" w:rsidR="00720825" w:rsidRDefault="00720825">
      <w:pPr>
        <w:spacing w:after="200" w:line="360" w:lineRule="auto"/>
        <w:jc w:val="both"/>
        <w:rPr>
          <w:szCs w:val="28"/>
        </w:rPr>
      </w:pPr>
      <w:r>
        <w:rPr>
          <w:szCs w:val="28"/>
        </w:rPr>
        <w:tab/>
        <w:t>According to Maslach (1982) burnout is the behavioural response of people who experience constant stress from working in occupations that require continual, intensive interactions with people.  Those who cannot effectively cope with this work – related stress develop feelings of emotional exhaustion, negative attitudes toward their clients and a sense that they are no longer accomplishing anything worth while in their job.</w:t>
      </w:r>
    </w:p>
    <w:p w14:paraId="1D2C3AB7" w14:textId="77777777" w:rsidR="00720825" w:rsidRDefault="00720825">
      <w:pPr>
        <w:spacing w:after="200" w:line="360" w:lineRule="auto"/>
        <w:jc w:val="both"/>
        <w:rPr>
          <w:szCs w:val="28"/>
        </w:rPr>
      </w:pPr>
      <w:r>
        <w:rPr>
          <w:szCs w:val="28"/>
        </w:rPr>
        <w:tab/>
        <w:t xml:space="preserve">There are may adverse consequences for both the individual and his or her organization as a result of teacher burnout.  Those experiencing burnout are more likely to have a lower quality of personal life, be absent from work more often, exert less effort in teaching and spend a considerable amount of time looking for a new line of work.  In terms of health, the afflicted individual is more inclined to develop substance abuse problems and experience stress related phenomena such as insomnia.  Regardless of whether the consequences affect the individual or the </w:t>
      </w:r>
      <w:proofErr w:type="spellStart"/>
      <w:r>
        <w:rPr>
          <w:szCs w:val="28"/>
        </w:rPr>
        <w:t>organistion</w:t>
      </w:r>
      <w:proofErr w:type="spellEnd"/>
      <w:r>
        <w:rPr>
          <w:szCs w:val="28"/>
        </w:rPr>
        <w:t>, the teacher’s students are the ultimate losers  (Dworkin 1987).</w:t>
      </w:r>
    </w:p>
    <w:p w14:paraId="44D52E49" w14:textId="77777777" w:rsidR="00720825" w:rsidRDefault="00720825">
      <w:pPr>
        <w:spacing w:after="200" w:line="360" w:lineRule="auto"/>
        <w:jc w:val="both"/>
        <w:rPr>
          <w:szCs w:val="28"/>
        </w:rPr>
      </w:pPr>
      <w:r>
        <w:rPr>
          <w:szCs w:val="28"/>
        </w:rPr>
        <w:tab/>
        <w:t>Teachers in contemporary Indian School are confronted with the reality of diverse social groups of educators and pupils, large size of classes and raised expectations leaving for them little scope and time for personal interaction with students and colleagues.</w:t>
      </w:r>
    </w:p>
    <w:p w14:paraId="415D7C03" w14:textId="77777777" w:rsidR="00720825" w:rsidRDefault="00720825">
      <w:pPr>
        <w:spacing w:after="200" w:line="360" w:lineRule="auto"/>
        <w:jc w:val="both"/>
        <w:rPr>
          <w:szCs w:val="28"/>
        </w:rPr>
      </w:pPr>
      <w:r>
        <w:rPr>
          <w:szCs w:val="28"/>
        </w:rPr>
        <w:tab/>
        <w:t>Multiple causes of burnout ranges from intra – individual to interpersonal and organizational causes such as role conflicts and work load.  The work place stress has been found related to a number of deleterious  and costly individual problems like headaches, depression etc. and organizational outcomes like burnout.</w:t>
      </w:r>
    </w:p>
    <w:p w14:paraId="3A6B6298" w14:textId="77777777" w:rsidR="00720825" w:rsidRDefault="00720825">
      <w:pPr>
        <w:spacing w:after="200" w:line="360" w:lineRule="auto"/>
        <w:jc w:val="both"/>
        <w:rPr>
          <w:szCs w:val="28"/>
        </w:rPr>
      </w:pPr>
      <w:r>
        <w:rPr>
          <w:szCs w:val="28"/>
        </w:rPr>
        <w:tab/>
        <w:t xml:space="preserve">Over the years, as social power and money have become important personal and social values and the new professions have emerged, the teaching profession has got devaluated.  Teachers do not </w:t>
      </w:r>
      <w:r>
        <w:rPr>
          <w:szCs w:val="28"/>
        </w:rPr>
        <w:lastRenderedPageBreak/>
        <w:t>have the desired social respect, nor do they get adequate financial rewards or support for their work.  Teachers who are capable and good are generally respected and appreciated, but instances are not uncommon, when parents and students alike do not give a hoot to the teachers and blame them for any shortcomings observed in children or schools.</w:t>
      </w:r>
    </w:p>
    <w:p w14:paraId="44B24373" w14:textId="77777777" w:rsidR="00720825" w:rsidRDefault="00720825">
      <w:pPr>
        <w:spacing w:after="200" w:line="360" w:lineRule="auto"/>
        <w:jc w:val="both"/>
        <w:rPr>
          <w:szCs w:val="28"/>
        </w:rPr>
      </w:pPr>
      <w:r>
        <w:rPr>
          <w:szCs w:val="28"/>
        </w:rPr>
        <w:tab/>
        <w:t>The government and the community both have the responsibility to create conditions of work, which will motivate and inspire teachers to engage in constructive and creative activities.  Teachers should be given the freedom to innovate, to devise appropriate activities relevant to the needs, capabilities and concerns of the students.</w:t>
      </w:r>
    </w:p>
    <w:p w14:paraId="05D271A4" w14:textId="77777777" w:rsidR="00720825" w:rsidRDefault="00720825">
      <w:pPr>
        <w:spacing w:after="200" w:line="360" w:lineRule="auto"/>
        <w:jc w:val="both"/>
        <w:rPr>
          <w:b/>
          <w:szCs w:val="28"/>
        </w:rPr>
      </w:pPr>
      <w:r>
        <w:rPr>
          <w:b/>
          <w:szCs w:val="28"/>
        </w:rPr>
        <w:t>STATEMENT OF THE PROBLEM</w:t>
      </w:r>
    </w:p>
    <w:p w14:paraId="755E5267" w14:textId="77777777" w:rsidR="00720825" w:rsidRDefault="00720825">
      <w:pPr>
        <w:spacing w:after="200" w:line="360" w:lineRule="auto"/>
        <w:jc w:val="both"/>
      </w:pPr>
      <w:r>
        <w:rPr>
          <w:b/>
          <w:szCs w:val="28"/>
        </w:rPr>
        <w:tab/>
      </w:r>
      <w:r>
        <w:rPr>
          <w:szCs w:val="28"/>
        </w:rPr>
        <w:t>The present study is entitled “</w:t>
      </w:r>
      <w:r>
        <w:t>INTERACTION EFFECT OF GENDER,</w:t>
      </w:r>
      <w:r>
        <w:rPr>
          <w:szCs w:val="28"/>
        </w:rPr>
        <w:t xml:space="preserve"> </w:t>
      </w:r>
      <w:r>
        <w:t>LOCALE OF SCHOOL AND TYPE OF SCHOOL MANAGEMENT ON BURNOUT OF PRIMARY SCHOOL TEACHERS OF KERALA.”</w:t>
      </w:r>
    </w:p>
    <w:p w14:paraId="3E8C319A" w14:textId="77777777" w:rsidR="00720825" w:rsidRDefault="00720825">
      <w:pPr>
        <w:spacing w:after="200" w:line="360" w:lineRule="auto"/>
        <w:jc w:val="both"/>
        <w:rPr>
          <w:b/>
        </w:rPr>
      </w:pPr>
      <w:r>
        <w:rPr>
          <w:b/>
        </w:rPr>
        <w:t>DEFINITION OF KEY TERMS</w:t>
      </w:r>
    </w:p>
    <w:p w14:paraId="2357C846" w14:textId="77777777" w:rsidR="00720825" w:rsidRDefault="00720825">
      <w:pPr>
        <w:spacing w:after="200" w:line="360" w:lineRule="auto"/>
        <w:rPr>
          <w:szCs w:val="28"/>
        </w:rPr>
      </w:pPr>
      <w:r>
        <w:rPr>
          <w:szCs w:val="28"/>
        </w:rPr>
        <w:tab/>
        <w:t>To have a clear idea of the problem stated, the operational definitions of the key terms are given below.</w:t>
      </w:r>
    </w:p>
    <w:p w14:paraId="79AAEB69" w14:textId="77777777" w:rsidR="00720825" w:rsidRDefault="00720825">
      <w:pPr>
        <w:spacing w:after="200" w:line="360" w:lineRule="auto"/>
        <w:rPr>
          <w:b/>
          <w:szCs w:val="28"/>
        </w:rPr>
      </w:pPr>
      <w:r>
        <w:rPr>
          <w:szCs w:val="28"/>
        </w:rPr>
        <w:br w:type="page"/>
      </w:r>
      <w:r>
        <w:rPr>
          <w:szCs w:val="28"/>
        </w:rPr>
        <w:lastRenderedPageBreak/>
        <w:t xml:space="preserve"> </w:t>
      </w:r>
      <w:r>
        <w:rPr>
          <w:b/>
          <w:szCs w:val="28"/>
        </w:rPr>
        <w:t>Interaction Effect</w:t>
      </w:r>
    </w:p>
    <w:p w14:paraId="2D160E03" w14:textId="77777777" w:rsidR="00720825" w:rsidRDefault="00720825">
      <w:pPr>
        <w:spacing w:after="200" w:line="360" w:lineRule="auto"/>
        <w:rPr>
          <w:szCs w:val="28"/>
        </w:rPr>
      </w:pPr>
      <w:r>
        <w:rPr>
          <w:szCs w:val="28"/>
        </w:rPr>
        <w:tab/>
        <w:t>The term interaction effect in the study stands for the statistical process to see whether the effect of a variable is different for different levels of other variables as studied by the technique of three – way ANOVA.</w:t>
      </w:r>
    </w:p>
    <w:p w14:paraId="42244E19" w14:textId="77777777" w:rsidR="00720825" w:rsidRDefault="00720825">
      <w:pPr>
        <w:spacing w:after="200" w:line="360" w:lineRule="auto"/>
        <w:rPr>
          <w:b/>
          <w:szCs w:val="28"/>
        </w:rPr>
      </w:pPr>
      <w:r>
        <w:rPr>
          <w:b/>
          <w:szCs w:val="28"/>
        </w:rPr>
        <w:t>Burnout</w:t>
      </w:r>
    </w:p>
    <w:p w14:paraId="05D4FA17" w14:textId="77777777" w:rsidR="00720825" w:rsidRDefault="00720825">
      <w:pPr>
        <w:spacing w:after="200" w:line="360" w:lineRule="auto"/>
        <w:rPr>
          <w:szCs w:val="28"/>
        </w:rPr>
      </w:pPr>
      <w:r>
        <w:rPr>
          <w:szCs w:val="28"/>
        </w:rPr>
        <w:tab/>
        <w:t>Burnout is the behavioural response of people who experience constant stress from working in occupations that require continual, intensive interactions with people (Maslach, 1982)</w:t>
      </w:r>
    </w:p>
    <w:p w14:paraId="568AF223" w14:textId="77777777" w:rsidR="00720825" w:rsidRDefault="00720825">
      <w:pPr>
        <w:spacing w:after="200" w:line="360" w:lineRule="auto"/>
        <w:jc w:val="both"/>
        <w:rPr>
          <w:szCs w:val="28"/>
        </w:rPr>
      </w:pPr>
      <w:r>
        <w:rPr>
          <w:szCs w:val="28"/>
        </w:rPr>
        <w:tab/>
        <w:t>For the present study, the term Burnout is operationally defined as the tendency of teachers to relieve from the job as a result of emotional exhaustion, depersonalization and reduced personal accomplishment.</w:t>
      </w:r>
    </w:p>
    <w:p w14:paraId="2B7801E2" w14:textId="77777777" w:rsidR="00720825" w:rsidRDefault="00720825">
      <w:pPr>
        <w:spacing w:after="200" w:line="360" w:lineRule="auto"/>
        <w:rPr>
          <w:b/>
          <w:szCs w:val="28"/>
        </w:rPr>
      </w:pPr>
      <w:r>
        <w:rPr>
          <w:b/>
          <w:szCs w:val="28"/>
        </w:rPr>
        <w:t>Gender</w:t>
      </w:r>
    </w:p>
    <w:p w14:paraId="35ECF46C" w14:textId="77777777" w:rsidR="00720825" w:rsidRDefault="00720825">
      <w:pPr>
        <w:spacing w:after="200" w:line="360" w:lineRule="auto"/>
        <w:rPr>
          <w:szCs w:val="28"/>
        </w:rPr>
      </w:pPr>
      <w:r>
        <w:rPr>
          <w:szCs w:val="28"/>
        </w:rPr>
        <w:tab/>
        <w:t>The term Gender in the present study stands for biological sex of the primary school teachers.</w:t>
      </w:r>
    </w:p>
    <w:p w14:paraId="5E69AB59" w14:textId="77777777" w:rsidR="00720825" w:rsidRDefault="00720825">
      <w:pPr>
        <w:spacing w:after="200" w:line="360" w:lineRule="auto"/>
        <w:rPr>
          <w:b/>
          <w:szCs w:val="28"/>
        </w:rPr>
      </w:pPr>
      <w:r>
        <w:rPr>
          <w:b/>
          <w:szCs w:val="28"/>
        </w:rPr>
        <w:t>Locale of School</w:t>
      </w:r>
    </w:p>
    <w:p w14:paraId="16DF668D" w14:textId="77777777" w:rsidR="00720825" w:rsidRDefault="00720825">
      <w:pPr>
        <w:spacing w:after="200" w:line="360" w:lineRule="auto"/>
        <w:rPr>
          <w:szCs w:val="28"/>
        </w:rPr>
      </w:pPr>
      <w:r>
        <w:rPr>
          <w:szCs w:val="28"/>
        </w:rPr>
        <w:tab/>
        <w:t>For the present study, Locale of School means whether the school is situated in rural or urban area.</w:t>
      </w:r>
    </w:p>
    <w:p w14:paraId="136DF44F" w14:textId="77777777" w:rsidR="00720825" w:rsidRDefault="00720825">
      <w:pPr>
        <w:spacing w:after="200" w:line="360" w:lineRule="auto"/>
        <w:rPr>
          <w:b/>
          <w:szCs w:val="28"/>
        </w:rPr>
      </w:pPr>
      <w:r>
        <w:rPr>
          <w:b/>
          <w:szCs w:val="28"/>
        </w:rPr>
        <w:t>Type of School Management</w:t>
      </w:r>
    </w:p>
    <w:p w14:paraId="7C42404E" w14:textId="77777777" w:rsidR="00720825" w:rsidRDefault="00720825">
      <w:pPr>
        <w:spacing w:after="200" w:line="360" w:lineRule="auto"/>
        <w:jc w:val="both"/>
        <w:rPr>
          <w:szCs w:val="28"/>
        </w:rPr>
      </w:pPr>
      <w:r>
        <w:rPr>
          <w:szCs w:val="28"/>
        </w:rPr>
        <w:tab/>
        <w:t>For the present study, Type of School Management stands for government schools and aided schools.</w:t>
      </w:r>
    </w:p>
    <w:p w14:paraId="14A9E6BA" w14:textId="77777777" w:rsidR="00720825" w:rsidRDefault="00720825">
      <w:pPr>
        <w:spacing w:after="200" w:line="360" w:lineRule="auto"/>
        <w:jc w:val="both"/>
        <w:rPr>
          <w:b/>
          <w:szCs w:val="32"/>
        </w:rPr>
      </w:pPr>
      <w:r>
        <w:rPr>
          <w:b/>
          <w:szCs w:val="32"/>
        </w:rPr>
        <w:t>Primary School Teachers</w:t>
      </w:r>
    </w:p>
    <w:p w14:paraId="550520BF" w14:textId="77777777" w:rsidR="00720825" w:rsidRDefault="00720825">
      <w:pPr>
        <w:spacing w:after="200" w:line="360" w:lineRule="auto"/>
        <w:jc w:val="both"/>
        <w:rPr>
          <w:szCs w:val="28"/>
        </w:rPr>
      </w:pPr>
      <w:r>
        <w:rPr>
          <w:szCs w:val="28"/>
        </w:rPr>
        <w:tab/>
        <w:t>The term in this study specifies the teachers who are teaching at  primary standards (I to VII) of the schools of Kerala.</w:t>
      </w:r>
    </w:p>
    <w:p w14:paraId="40C61B8C" w14:textId="77777777" w:rsidR="00720825" w:rsidRDefault="00720825">
      <w:pPr>
        <w:spacing w:after="200" w:line="360" w:lineRule="auto"/>
        <w:jc w:val="both"/>
        <w:rPr>
          <w:b/>
          <w:szCs w:val="28"/>
        </w:rPr>
      </w:pPr>
      <w:r>
        <w:rPr>
          <w:b/>
          <w:szCs w:val="28"/>
        </w:rPr>
        <w:br w:type="page"/>
      </w:r>
      <w:r>
        <w:rPr>
          <w:b/>
          <w:szCs w:val="28"/>
        </w:rPr>
        <w:lastRenderedPageBreak/>
        <w:t>VARIABLES OF THE STUDY</w:t>
      </w:r>
    </w:p>
    <w:p w14:paraId="0B1BB3BD" w14:textId="77777777" w:rsidR="00720825" w:rsidRDefault="00720825">
      <w:pPr>
        <w:spacing w:after="200" w:line="360" w:lineRule="auto"/>
        <w:jc w:val="both"/>
        <w:rPr>
          <w:szCs w:val="28"/>
        </w:rPr>
      </w:pPr>
      <w:r>
        <w:rPr>
          <w:szCs w:val="28"/>
        </w:rPr>
        <w:tab/>
        <w:t>The present includes two types of variables viz., dependent and independent variables.</w:t>
      </w:r>
    </w:p>
    <w:p w14:paraId="40CB0006" w14:textId="77777777" w:rsidR="00720825" w:rsidRDefault="00720825">
      <w:pPr>
        <w:spacing w:after="200" w:line="360" w:lineRule="auto"/>
        <w:jc w:val="both"/>
        <w:rPr>
          <w:szCs w:val="28"/>
        </w:rPr>
      </w:pPr>
      <w:r>
        <w:rPr>
          <w:szCs w:val="28"/>
        </w:rPr>
        <w:tab/>
        <w:t>The dependent variable is Burnout of Primary School Teachers and the independent variables are Gender, Locale of School and Type of School Management.</w:t>
      </w:r>
    </w:p>
    <w:p w14:paraId="46CCC005" w14:textId="77777777" w:rsidR="00720825" w:rsidRDefault="00720825">
      <w:pPr>
        <w:spacing w:after="200" w:line="360" w:lineRule="auto"/>
        <w:jc w:val="both"/>
        <w:rPr>
          <w:b/>
          <w:szCs w:val="28"/>
        </w:rPr>
      </w:pPr>
      <w:r>
        <w:rPr>
          <w:b/>
          <w:szCs w:val="28"/>
        </w:rPr>
        <w:t>OBJECTIVES</w:t>
      </w:r>
    </w:p>
    <w:p w14:paraId="37EF517D" w14:textId="77777777" w:rsidR="00720825" w:rsidRDefault="00720825">
      <w:pPr>
        <w:spacing w:after="200" w:line="360" w:lineRule="auto"/>
        <w:jc w:val="both"/>
        <w:rPr>
          <w:szCs w:val="28"/>
        </w:rPr>
      </w:pPr>
      <w:r>
        <w:rPr>
          <w:szCs w:val="28"/>
        </w:rPr>
        <w:tab/>
        <w:t>The following the objectives of the study.</w:t>
      </w:r>
    </w:p>
    <w:p w14:paraId="731601CC" w14:textId="77777777" w:rsidR="00720825" w:rsidRDefault="00720825" w:rsidP="00720825">
      <w:pPr>
        <w:numPr>
          <w:ilvl w:val="0"/>
          <w:numId w:val="1"/>
        </w:numPr>
        <w:spacing w:after="200" w:line="360" w:lineRule="auto"/>
        <w:ind w:hanging="786"/>
        <w:jc w:val="both"/>
        <w:rPr>
          <w:szCs w:val="28"/>
        </w:rPr>
      </w:pPr>
      <w:r>
        <w:rPr>
          <w:szCs w:val="28"/>
        </w:rPr>
        <w:t>To find out the extent of Burnout of primary school teachers in the total sample and the relevant subsamples based on</w:t>
      </w:r>
    </w:p>
    <w:p w14:paraId="2E4FE3B3" w14:textId="77777777" w:rsidR="00720825" w:rsidRDefault="00720825" w:rsidP="00720825">
      <w:pPr>
        <w:numPr>
          <w:ilvl w:val="1"/>
          <w:numId w:val="1"/>
        </w:numPr>
        <w:spacing w:after="0" w:line="360" w:lineRule="auto"/>
        <w:jc w:val="both"/>
        <w:rPr>
          <w:szCs w:val="28"/>
        </w:rPr>
      </w:pPr>
      <w:r>
        <w:rPr>
          <w:szCs w:val="28"/>
        </w:rPr>
        <w:t>Gender</w:t>
      </w:r>
    </w:p>
    <w:p w14:paraId="49DF15C8" w14:textId="77777777" w:rsidR="00720825" w:rsidRDefault="00720825" w:rsidP="00720825">
      <w:pPr>
        <w:numPr>
          <w:ilvl w:val="1"/>
          <w:numId w:val="1"/>
        </w:numPr>
        <w:spacing w:after="0" w:line="360" w:lineRule="auto"/>
        <w:jc w:val="both"/>
        <w:rPr>
          <w:szCs w:val="28"/>
        </w:rPr>
      </w:pPr>
      <w:r>
        <w:rPr>
          <w:szCs w:val="28"/>
        </w:rPr>
        <w:t>Locale of School               and</w:t>
      </w:r>
    </w:p>
    <w:p w14:paraId="0E5365A3" w14:textId="77777777" w:rsidR="00720825" w:rsidRDefault="00720825" w:rsidP="00720825">
      <w:pPr>
        <w:numPr>
          <w:ilvl w:val="1"/>
          <w:numId w:val="1"/>
        </w:numPr>
        <w:spacing w:after="200" w:line="360" w:lineRule="auto"/>
        <w:jc w:val="both"/>
        <w:rPr>
          <w:szCs w:val="28"/>
        </w:rPr>
      </w:pPr>
      <w:r>
        <w:rPr>
          <w:szCs w:val="28"/>
        </w:rPr>
        <w:t>Type of School Management</w:t>
      </w:r>
    </w:p>
    <w:p w14:paraId="306ED8BC" w14:textId="77777777" w:rsidR="00720825" w:rsidRDefault="00720825" w:rsidP="00720825">
      <w:pPr>
        <w:numPr>
          <w:ilvl w:val="0"/>
          <w:numId w:val="1"/>
        </w:numPr>
        <w:spacing w:after="200" w:line="360" w:lineRule="auto"/>
        <w:ind w:hanging="768"/>
        <w:jc w:val="both"/>
        <w:rPr>
          <w:szCs w:val="28"/>
        </w:rPr>
      </w:pPr>
      <w:r>
        <w:rPr>
          <w:szCs w:val="28"/>
        </w:rPr>
        <w:t>To test whether the variables Gender, Locale of School and Type of School Management have significant main effects on Burnout of primary school teachers.</w:t>
      </w:r>
    </w:p>
    <w:p w14:paraId="277D78D1" w14:textId="77777777" w:rsidR="00720825" w:rsidRDefault="00720825" w:rsidP="00720825">
      <w:pPr>
        <w:numPr>
          <w:ilvl w:val="0"/>
          <w:numId w:val="1"/>
        </w:numPr>
        <w:spacing w:after="200" w:line="360" w:lineRule="auto"/>
        <w:ind w:hanging="768"/>
        <w:jc w:val="both"/>
        <w:rPr>
          <w:szCs w:val="28"/>
        </w:rPr>
      </w:pPr>
      <w:r>
        <w:rPr>
          <w:szCs w:val="28"/>
        </w:rPr>
        <w:t>To test whether the variables Gender, Locale of School and Type of School Management have significant interaction effects on Burnout of primary school teachers.</w:t>
      </w:r>
    </w:p>
    <w:p w14:paraId="1390BF92" w14:textId="77777777" w:rsidR="00720825" w:rsidRDefault="00720825">
      <w:pPr>
        <w:spacing w:after="200" w:line="360" w:lineRule="auto"/>
        <w:jc w:val="both"/>
        <w:rPr>
          <w:b/>
          <w:szCs w:val="28"/>
        </w:rPr>
      </w:pPr>
      <w:r>
        <w:rPr>
          <w:b/>
          <w:szCs w:val="28"/>
        </w:rPr>
        <w:t>HYPOTHESES</w:t>
      </w:r>
    </w:p>
    <w:p w14:paraId="33120F1E" w14:textId="77777777" w:rsidR="00720825" w:rsidRDefault="00720825">
      <w:pPr>
        <w:spacing w:after="200" w:line="360" w:lineRule="auto"/>
        <w:jc w:val="both"/>
        <w:rPr>
          <w:szCs w:val="28"/>
        </w:rPr>
      </w:pPr>
      <w:r>
        <w:rPr>
          <w:szCs w:val="28"/>
        </w:rPr>
        <w:tab/>
        <w:t>The following hypotheses were formulated for the present study.</w:t>
      </w:r>
    </w:p>
    <w:p w14:paraId="56DACBE3" w14:textId="77777777" w:rsidR="00720825" w:rsidRDefault="00720825" w:rsidP="00720825">
      <w:pPr>
        <w:numPr>
          <w:ilvl w:val="0"/>
          <w:numId w:val="2"/>
        </w:numPr>
        <w:spacing w:after="200" w:line="360" w:lineRule="auto"/>
        <w:ind w:hanging="876"/>
        <w:jc w:val="both"/>
        <w:rPr>
          <w:szCs w:val="28"/>
        </w:rPr>
      </w:pPr>
      <w:r>
        <w:rPr>
          <w:szCs w:val="28"/>
        </w:rPr>
        <w:t>The main effects of Gender, Locale of School and Type of School Management on Burnout of primary school teachers are significant.</w:t>
      </w:r>
    </w:p>
    <w:p w14:paraId="22CCA313" w14:textId="77777777" w:rsidR="00720825" w:rsidRDefault="00720825" w:rsidP="00720825">
      <w:pPr>
        <w:numPr>
          <w:ilvl w:val="0"/>
          <w:numId w:val="2"/>
        </w:numPr>
        <w:spacing w:after="200" w:line="360" w:lineRule="auto"/>
        <w:ind w:hanging="876"/>
        <w:jc w:val="both"/>
        <w:rPr>
          <w:szCs w:val="28"/>
        </w:rPr>
      </w:pPr>
      <w:r>
        <w:rPr>
          <w:szCs w:val="28"/>
        </w:rPr>
        <w:t>The interaction effects of Gender, Locale of School and Type of School Management on Burnout of primary school teachers are significant.</w:t>
      </w:r>
    </w:p>
    <w:p w14:paraId="1F98E10D" w14:textId="77777777" w:rsidR="00720825" w:rsidRDefault="00720825">
      <w:pPr>
        <w:spacing w:after="200" w:line="360" w:lineRule="auto"/>
        <w:jc w:val="both"/>
        <w:rPr>
          <w:b/>
          <w:szCs w:val="28"/>
        </w:rPr>
      </w:pPr>
      <w:r>
        <w:rPr>
          <w:b/>
          <w:szCs w:val="28"/>
        </w:rPr>
        <w:t xml:space="preserve">METHODOLOGY </w:t>
      </w:r>
    </w:p>
    <w:p w14:paraId="46FE7EB2" w14:textId="77777777" w:rsidR="00720825" w:rsidRDefault="00720825">
      <w:pPr>
        <w:spacing w:after="200" w:line="360" w:lineRule="auto"/>
        <w:jc w:val="both"/>
        <w:rPr>
          <w:szCs w:val="28"/>
        </w:rPr>
      </w:pPr>
      <w:r>
        <w:rPr>
          <w:szCs w:val="28"/>
        </w:rPr>
        <w:tab/>
        <w:t>It deals with the description of the sample used for the study, tool and statistical techniques used.</w:t>
      </w:r>
    </w:p>
    <w:p w14:paraId="2C4F5DBD" w14:textId="77777777" w:rsidR="00720825" w:rsidRDefault="00720825">
      <w:pPr>
        <w:spacing w:after="200" w:line="360" w:lineRule="auto"/>
        <w:jc w:val="both"/>
        <w:rPr>
          <w:b/>
          <w:szCs w:val="28"/>
        </w:rPr>
      </w:pPr>
      <w:r>
        <w:rPr>
          <w:b/>
          <w:szCs w:val="28"/>
        </w:rPr>
        <w:t>Sample</w:t>
      </w:r>
    </w:p>
    <w:p w14:paraId="7BCBE4C9" w14:textId="77777777" w:rsidR="00720825" w:rsidRDefault="00720825">
      <w:pPr>
        <w:spacing w:after="200" w:line="360" w:lineRule="auto"/>
        <w:jc w:val="both"/>
        <w:rPr>
          <w:szCs w:val="28"/>
        </w:rPr>
      </w:pPr>
      <w:r>
        <w:rPr>
          <w:szCs w:val="28"/>
        </w:rPr>
        <w:lastRenderedPageBreak/>
        <w:tab/>
        <w:t>The study is proposed to be conducted on a sample of 425 primary school teachers form different schools of Kerala drawn by stratified sampling technique giving due representation to the various strata namely Gender, Locale of School and Type of School Management.</w:t>
      </w:r>
    </w:p>
    <w:p w14:paraId="5814FE03" w14:textId="77777777" w:rsidR="00720825" w:rsidRDefault="00720825">
      <w:pPr>
        <w:spacing w:after="200" w:line="360" w:lineRule="auto"/>
        <w:jc w:val="both"/>
        <w:rPr>
          <w:b/>
          <w:szCs w:val="28"/>
        </w:rPr>
      </w:pPr>
      <w:r>
        <w:rPr>
          <w:b/>
          <w:szCs w:val="28"/>
        </w:rPr>
        <w:t>Tool</w:t>
      </w:r>
    </w:p>
    <w:p w14:paraId="386190D5" w14:textId="77777777" w:rsidR="00720825" w:rsidRDefault="00720825">
      <w:pPr>
        <w:spacing w:after="200" w:line="360" w:lineRule="auto"/>
        <w:jc w:val="both"/>
        <w:rPr>
          <w:szCs w:val="28"/>
        </w:rPr>
      </w:pPr>
      <w:r>
        <w:rPr>
          <w:szCs w:val="28"/>
        </w:rPr>
        <w:tab/>
        <w:t>For measuring the Burnout of teachers, the investigator developed a scale viz., Teacher Burnout Assessment Scale (2006)  in collaboration with her supervising teacher.</w:t>
      </w:r>
    </w:p>
    <w:p w14:paraId="11FE09C2" w14:textId="77777777" w:rsidR="00720825" w:rsidRDefault="00720825">
      <w:pPr>
        <w:spacing w:after="200" w:line="360" w:lineRule="auto"/>
        <w:jc w:val="both"/>
        <w:rPr>
          <w:b/>
          <w:szCs w:val="28"/>
        </w:rPr>
      </w:pPr>
      <w:r>
        <w:rPr>
          <w:b/>
          <w:szCs w:val="28"/>
        </w:rPr>
        <w:t>Statistical Techniques</w:t>
      </w:r>
    </w:p>
    <w:p w14:paraId="59C90ACD" w14:textId="77777777" w:rsidR="00720825" w:rsidRDefault="00720825" w:rsidP="00720825">
      <w:pPr>
        <w:numPr>
          <w:ilvl w:val="0"/>
          <w:numId w:val="3"/>
        </w:numPr>
        <w:spacing w:after="0" w:line="360" w:lineRule="auto"/>
        <w:jc w:val="both"/>
        <w:rPr>
          <w:szCs w:val="28"/>
        </w:rPr>
      </w:pPr>
      <w:r>
        <w:rPr>
          <w:szCs w:val="28"/>
        </w:rPr>
        <w:t>Preliminary Analysis</w:t>
      </w:r>
    </w:p>
    <w:p w14:paraId="10B04493" w14:textId="77777777" w:rsidR="00720825" w:rsidRDefault="00720825" w:rsidP="00720825">
      <w:pPr>
        <w:numPr>
          <w:ilvl w:val="0"/>
          <w:numId w:val="3"/>
        </w:numPr>
        <w:spacing w:after="0" w:line="360" w:lineRule="auto"/>
        <w:jc w:val="both"/>
        <w:rPr>
          <w:szCs w:val="28"/>
        </w:rPr>
      </w:pPr>
      <w:r>
        <w:rPr>
          <w:szCs w:val="28"/>
        </w:rPr>
        <w:t>Two – tailed ‘t’ test</w:t>
      </w:r>
    </w:p>
    <w:p w14:paraId="554376AB" w14:textId="77777777" w:rsidR="00720825" w:rsidRDefault="00720825" w:rsidP="00720825">
      <w:pPr>
        <w:numPr>
          <w:ilvl w:val="0"/>
          <w:numId w:val="3"/>
        </w:numPr>
        <w:spacing w:after="0" w:line="360" w:lineRule="auto"/>
        <w:jc w:val="both"/>
        <w:rPr>
          <w:szCs w:val="28"/>
        </w:rPr>
      </w:pPr>
      <w:r>
        <w:rPr>
          <w:szCs w:val="28"/>
        </w:rPr>
        <w:t>Percentiles</w:t>
      </w:r>
    </w:p>
    <w:p w14:paraId="182C71F7" w14:textId="77777777" w:rsidR="00720825" w:rsidRDefault="00720825" w:rsidP="00720825">
      <w:pPr>
        <w:numPr>
          <w:ilvl w:val="0"/>
          <w:numId w:val="3"/>
        </w:numPr>
        <w:spacing w:after="200" w:line="360" w:lineRule="auto"/>
        <w:jc w:val="both"/>
        <w:rPr>
          <w:szCs w:val="28"/>
        </w:rPr>
      </w:pPr>
      <w:r>
        <w:rPr>
          <w:szCs w:val="28"/>
        </w:rPr>
        <w:t>Three – way ANOVA  with (2x2x2) Factorial Design.</w:t>
      </w:r>
    </w:p>
    <w:p w14:paraId="7C1CBD29" w14:textId="77777777" w:rsidR="00720825" w:rsidRDefault="00720825">
      <w:pPr>
        <w:spacing w:after="200" w:line="360" w:lineRule="auto"/>
        <w:jc w:val="both"/>
        <w:rPr>
          <w:b/>
          <w:szCs w:val="28"/>
        </w:rPr>
      </w:pPr>
      <w:r>
        <w:rPr>
          <w:b/>
          <w:szCs w:val="28"/>
        </w:rPr>
        <w:t>SCOPE AND LIMITATIONS</w:t>
      </w:r>
    </w:p>
    <w:p w14:paraId="7591C314" w14:textId="77777777" w:rsidR="00720825" w:rsidRDefault="00720825">
      <w:pPr>
        <w:spacing w:after="200" w:line="360" w:lineRule="auto"/>
        <w:jc w:val="both"/>
        <w:rPr>
          <w:szCs w:val="28"/>
        </w:rPr>
      </w:pPr>
      <w:r>
        <w:rPr>
          <w:szCs w:val="28"/>
        </w:rPr>
        <w:tab/>
        <w:t xml:space="preserve">The present study is intended to study the main and interaction effect of Gender, Locale of School and Type of School Management on Burnout of primary school teachers.  It was conducted on a representative sample of 425 primary school teachers drawn from eight districts of Kerala, viz., </w:t>
      </w:r>
      <w:proofErr w:type="spellStart"/>
      <w:r>
        <w:rPr>
          <w:szCs w:val="28"/>
        </w:rPr>
        <w:t>Kasargod</w:t>
      </w:r>
      <w:proofErr w:type="spellEnd"/>
      <w:r>
        <w:rPr>
          <w:szCs w:val="28"/>
        </w:rPr>
        <w:t>, Kannur, Kozhikode, Malappuram, Thrissur, Palakkad, Kollam and Thiruvananthapuram.</w:t>
      </w:r>
    </w:p>
    <w:p w14:paraId="73F5D9C3" w14:textId="77777777" w:rsidR="00720825" w:rsidRDefault="00720825">
      <w:pPr>
        <w:spacing w:after="200" w:line="360" w:lineRule="auto"/>
        <w:jc w:val="both"/>
        <w:rPr>
          <w:szCs w:val="28"/>
        </w:rPr>
      </w:pPr>
      <w:r>
        <w:rPr>
          <w:szCs w:val="28"/>
        </w:rPr>
        <w:tab/>
        <w:t>The sample was selected by stratified sampling technique giving due representation to factors like Gender, Locale of School and Type of School Management.  The present  study also attempts to construct and standardize a scale on Burnout of primary school teachers.  The scale was developed by giving proper weightage to the different components of Burnout of teachers as revealed form the review of related literature.</w:t>
      </w:r>
    </w:p>
    <w:p w14:paraId="39B005A7" w14:textId="77777777" w:rsidR="00720825" w:rsidRDefault="00720825">
      <w:pPr>
        <w:spacing w:after="200" w:line="360" w:lineRule="auto"/>
        <w:jc w:val="both"/>
        <w:rPr>
          <w:szCs w:val="28"/>
        </w:rPr>
      </w:pPr>
      <w:r>
        <w:rPr>
          <w:szCs w:val="28"/>
        </w:rPr>
        <w:tab/>
      </w:r>
      <w:proofErr w:type="spellStart"/>
      <w:r>
        <w:rPr>
          <w:szCs w:val="28"/>
        </w:rPr>
        <w:t>Eventhough</w:t>
      </w:r>
      <w:proofErr w:type="spellEnd"/>
      <w:r>
        <w:rPr>
          <w:szCs w:val="28"/>
        </w:rPr>
        <w:t xml:space="preserve"> the investigator tried her best to make the study a perfect one, certain limitations are there.</w:t>
      </w:r>
    </w:p>
    <w:p w14:paraId="30D59C3B" w14:textId="77777777" w:rsidR="00720825" w:rsidRDefault="00720825" w:rsidP="00720825">
      <w:pPr>
        <w:numPr>
          <w:ilvl w:val="0"/>
          <w:numId w:val="4"/>
        </w:numPr>
        <w:spacing w:after="200" w:line="360" w:lineRule="auto"/>
        <w:jc w:val="both"/>
        <w:rPr>
          <w:szCs w:val="28"/>
        </w:rPr>
      </w:pPr>
      <w:r>
        <w:rPr>
          <w:szCs w:val="28"/>
        </w:rPr>
        <w:t xml:space="preserve">There are mainly three sectors in the educational system viz., Government, Aided and Unaided.  In the present study the investigator omitted the unaided sector and the study is conducted only in two sectors, </w:t>
      </w:r>
      <w:proofErr w:type="spellStart"/>
      <w:r>
        <w:rPr>
          <w:szCs w:val="28"/>
        </w:rPr>
        <w:t>ie</w:t>
      </w:r>
      <w:proofErr w:type="spellEnd"/>
      <w:r>
        <w:rPr>
          <w:szCs w:val="28"/>
        </w:rPr>
        <w:t>, government  and aided primary school teachers.</w:t>
      </w:r>
    </w:p>
    <w:p w14:paraId="0DD73EA1" w14:textId="77777777" w:rsidR="00720825" w:rsidRDefault="00720825" w:rsidP="00720825">
      <w:pPr>
        <w:numPr>
          <w:ilvl w:val="0"/>
          <w:numId w:val="4"/>
        </w:numPr>
        <w:spacing w:after="200" w:line="360" w:lineRule="auto"/>
        <w:jc w:val="both"/>
        <w:rPr>
          <w:szCs w:val="28"/>
        </w:rPr>
      </w:pPr>
      <w:r>
        <w:rPr>
          <w:szCs w:val="28"/>
        </w:rPr>
        <w:t>In the present study, the investigator measured Burnout from teacher’s perception only and not considered headmaster’s perception.</w:t>
      </w:r>
    </w:p>
    <w:p w14:paraId="158A6D00" w14:textId="77777777" w:rsidR="00720825" w:rsidRDefault="00720825">
      <w:pPr>
        <w:spacing w:after="200" w:line="360" w:lineRule="auto"/>
        <w:rPr>
          <w:b/>
          <w:szCs w:val="28"/>
        </w:rPr>
      </w:pPr>
      <w:r>
        <w:rPr>
          <w:b/>
          <w:szCs w:val="28"/>
        </w:rPr>
        <w:t>MAJOR FINDINGS OF THE STUDY</w:t>
      </w:r>
    </w:p>
    <w:p w14:paraId="7A84498D" w14:textId="77777777" w:rsidR="00720825" w:rsidRDefault="00720825">
      <w:pPr>
        <w:spacing w:after="200" w:line="360" w:lineRule="auto"/>
        <w:rPr>
          <w:szCs w:val="28"/>
        </w:rPr>
      </w:pPr>
      <w:r>
        <w:rPr>
          <w:szCs w:val="28"/>
        </w:rPr>
        <w:lastRenderedPageBreak/>
        <w:tab/>
        <w:t>The important findings obtained from the study are presented below.</w:t>
      </w:r>
    </w:p>
    <w:p w14:paraId="40069B09" w14:textId="77777777" w:rsidR="00720825" w:rsidRDefault="00720825">
      <w:pPr>
        <w:spacing w:after="200" w:line="360" w:lineRule="auto"/>
        <w:ind w:left="720" w:hanging="720"/>
        <w:jc w:val="both"/>
      </w:pPr>
      <w:r>
        <w:t>1.</w:t>
      </w:r>
      <w:r>
        <w:tab/>
        <w:t>The extent of Burnout of primary school teachers in the total sample in terms of percentiles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3903"/>
      </w:tblGrid>
      <w:tr w:rsidR="00720825" w14:paraId="09216ECE" w14:textId="77777777">
        <w:tblPrEx>
          <w:tblCellMar>
            <w:top w:w="0" w:type="dxa"/>
            <w:bottom w:w="0" w:type="dxa"/>
          </w:tblCellMar>
        </w:tblPrEx>
        <w:tc>
          <w:tcPr>
            <w:tcW w:w="3902" w:type="dxa"/>
          </w:tcPr>
          <w:p w14:paraId="58768900" w14:textId="77777777" w:rsidR="00720825" w:rsidRDefault="00720825">
            <w:pPr>
              <w:spacing w:before="40" w:after="40"/>
              <w:jc w:val="center"/>
            </w:pPr>
            <w:r>
              <w:t>Percentile</w:t>
            </w:r>
          </w:p>
        </w:tc>
        <w:tc>
          <w:tcPr>
            <w:tcW w:w="3903" w:type="dxa"/>
          </w:tcPr>
          <w:p w14:paraId="5672B1F2" w14:textId="77777777" w:rsidR="00720825" w:rsidRDefault="00720825">
            <w:pPr>
              <w:spacing w:before="40" w:after="40"/>
              <w:jc w:val="center"/>
            </w:pPr>
            <w:r>
              <w:t>Values</w:t>
            </w:r>
          </w:p>
        </w:tc>
      </w:tr>
      <w:tr w:rsidR="00720825" w14:paraId="5A670451" w14:textId="77777777">
        <w:tblPrEx>
          <w:tblCellMar>
            <w:top w:w="0" w:type="dxa"/>
            <w:bottom w:w="0" w:type="dxa"/>
          </w:tblCellMar>
        </w:tblPrEx>
        <w:tc>
          <w:tcPr>
            <w:tcW w:w="3902" w:type="dxa"/>
          </w:tcPr>
          <w:p w14:paraId="62A478CD" w14:textId="77777777" w:rsidR="00720825" w:rsidRDefault="00720825">
            <w:pPr>
              <w:spacing w:before="40" w:after="40"/>
              <w:jc w:val="center"/>
            </w:pPr>
            <w:r>
              <w:t>P</w:t>
            </w:r>
            <w:r>
              <w:rPr>
                <w:vertAlign w:val="subscript"/>
              </w:rPr>
              <w:t>90</w:t>
            </w:r>
          </w:p>
        </w:tc>
        <w:tc>
          <w:tcPr>
            <w:tcW w:w="3903" w:type="dxa"/>
          </w:tcPr>
          <w:p w14:paraId="5ABB3181" w14:textId="77777777" w:rsidR="00720825" w:rsidRDefault="00720825">
            <w:pPr>
              <w:spacing w:before="40" w:after="40"/>
              <w:jc w:val="center"/>
            </w:pPr>
            <w:r>
              <w:t>111.00</w:t>
            </w:r>
          </w:p>
        </w:tc>
      </w:tr>
      <w:tr w:rsidR="00720825" w14:paraId="6F78CD6E" w14:textId="77777777">
        <w:tblPrEx>
          <w:tblCellMar>
            <w:top w:w="0" w:type="dxa"/>
            <w:bottom w:w="0" w:type="dxa"/>
          </w:tblCellMar>
        </w:tblPrEx>
        <w:tc>
          <w:tcPr>
            <w:tcW w:w="3902" w:type="dxa"/>
          </w:tcPr>
          <w:p w14:paraId="3D1D8B31" w14:textId="77777777" w:rsidR="00720825" w:rsidRDefault="00720825">
            <w:pPr>
              <w:spacing w:before="40" w:after="40"/>
              <w:jc w:val="center"/>
            </w:pPr>
            <w:r>
              <w:t>P</w:t>
            </w:r>
            <w:r>
              <w:rPr>
                <w:vertAlign w:val="subscript"/>
              </w:rPr>
              <w:t>80</w:t>
            </w:r>
          </w:p>
        </w:tc>
        <w:tc>
          <w:tcPr>
            <w:tcW w:w="3903" w:type="dxa"/>
          </w:tcPr>
          <w:p w14:paraId="3171A2A1" w14:textId="77777777" w:rsidR="00720825" w:rsidRDefault="00720825">
            <w:pPr>
              <w:spacing w:before="40" w:after="40"/>
              <w:jc w:val="center"/>
            </w:pPr>
            <w:r>
              <w:t>91.40</w:t>
            </w:r>
          </w:p>
        </w:tc>
      </w:tr>
      <w:tr w:rsidR="00720825" w14:paraId="2B3FEE54" w14:textId="77777777">
        <w:tblPrEx>
          <w:tblCellMar>
            <w:top w:w="0" w:type="dxa"/>
            <w:bottom w:w="0" w:type="dxa"/>
          </w:tblCellMar>
        </w:tblPrEx>
        <w:tc>
          <w:tcPr>
            <w:tcW w:w="3902" w:type="dxa"/>
          </w:tcPr>
          <w:p w14:paraId="086DF817" w14:textId="77777777" w:rsidR="00720825" w:rsidRDefault="00720825">
            <w:pPr>
              <w:spacing w:before="40" w:after="40"/>
              <w:jc w:val="center"/>
            </w:pPr>
            <w:r>
              <w:t>P</w:t>
            </w:r>
            <w:r>
              <w:rPr>
                <w:vertAlign w:val="subscript"/>
              </w:rPr>
              <w:t>70</w:t>
            </w:r>
          </w:p>
        </w:tc>
        <w:tc>
          <w:tcPr>
            <w:tcW w:w="3903" w:type="dxa"/>
          </w:tcPr>
          <w:p w14:paraId="7DD33908" w14:textId="77777777" w:rsidR="00720825" w:rsidRDefault="00720825">
            <w:pPr>
              <w:spacing w:before="40" w:after="40"/>
              <w:jc w:val="center"/>
            </w:pPr>
            <w:r>
              <w:t>72.10</w:t>
            </w:r>
          </w:p>
        </w:tc>
      </w:tr>
      <w:tr w:rsidR="00720825" w14:paraId="292178C2" w14:textId="77777777">
        <w:tblPrEx>
          <w:tblCellMar>
            <w:top w:w="0" w:type="dxa"/>
            <w:bottom w:w="0" w:type="dxa"/>
          </w:tblCellMar>
        </w:tblPrEx>
        <w:tc>
          <w:tcPr>
            <w:tcW w:w="3902" w:type="dxa"/>
          </w:tcPr>
          <w:p w14:paraId="4EA6E142" w14:textId="77777777" w:rsidR="00720825" w:rsidRDefault="00720825">
            <w:pPr>
              <w:spacing w:before="40" w:after="40"/>
              <w:jc w:val="center"/>
            </w:pPr>
            <w:r>
              <w:t>P</w:t>
            </w:r>
            <w:r>
              <w:rPr>
                <w:vertAlign w:val="subscript"/>
              </w:rPr>
              <w:t>60</w:t>
            </w:r>
          </w:p>
        </w:tc>
        <w:tc>
          <w:tcPr>
            <w:tcW w:w="3903" w:type="dxa"/>
          </w:tcPr>
          <w:p w14:paraId="731C8B86" w14:textId="77777777" w:rsidR="00720825" w:rsidRDefault="00720825">
            <w:pPr>
              <w:spacing w:before="40" w:after="40"/>
              <w:jc w:val="center"/>
            </w:pPr>
            <w:r>
              <w:t>63.10</w:t>
            </w:r>
          </w:p>
        </w:tc>
      </w:tr>
      <w:tr w:rsidR="00720825" w14:paraId="1F00AF81" w14:textId="77777777">
        <w:tblPrEx>
          <w:tblCellMar>
            <w:top w:w="0" w:type="dxa"/>
            <w:bottom w:w="0" w:type="dxa"/>
          </w:tblCellMar>
        </w:tblPrEx>
        <w:tc>
          <w:tcPr>
            <w:tcW w:w="3902" w:type="dxa"/>
          </w:tcPr>
          <w:p w14:paraId="042285AB" w14:textId="77777777" w:rsidR="00720825" w:rsidRDefault="00720825">
            <w:pPr>
              <w:spacing w:before="40" w:after="40"/>
              <w:jc w:val="center"/>
            </w:pPr>
            <w:r>
              <w:t>P</w:t>
            </w:r>
            <w:r>
              <w:rPr>
                <w:vertAlign w:val="subscript"/>
              </w:rPr>
              <w:t>50</w:t>
            </w:r>
          </w:p>
        </w:tc>
        <w:tc>
          <w:tcPr>
            <w:tcW w:w="3903" w:type="dxa"/>
          </w:tcPr>
          <w:p w14:paraId="3B6EA6C5" w14:textId="77777777" w:rsidR="00720825" w:rsidRDefault="00720825">
            <w:pPr>
              <w:spacing w:before="40" w:after="40"/>
              <w:jc w:val="center"/>
            </w:pPr>
            <w:r>
              <w:t>61.00</w:t>
            </w:r>
          </w:p>
        </w:tc>
      </w:tr>
      <w:tr w:rsidR="00720825" w14:paraId="21BAA463" w14:textId="77777777">
        <w:tblPrEx>
          <w:tblCellMar>
            <w:top w:w="0" w:type="dxa"/>
            <w:bottom w:w="0" w:type="dxa"/>
          </w:tblCellMar>
        </w:tblPrEx>
        <w:tc>
          <w:tcPr>
            <w:tcW w:w="3902" w:type="dxa"/>
          </w:tcPr>
          <w:p w14:paraId="7859BCD4" w14:textId="77777777" w:rsidR="00720825" w:rsidRDefault="00720825">
            <w:pPr>
              <w:spacing w:before="40" w:after="40"/>
              <w:jc w:val="center"/>
            </w:pPr>
            <w:r>
              <w:t>P</w:t>
            </w:r>
            <w:r>
              <w:rPr>
                <w:vertAlign w:val="subscript"/>
              </w:rPr>
              <w:t>40</w:t>
            </w:r>
          </w:p>
        </w:tc>
        <w:tc>
          <w:tcPr>
            <w:tcW w:w="3903" w:type="dxa"/>
          </w:tcPr>
          <w:p w14:paraId="25AE1078" w14:textId="77777777" w:rsidR="00720825" w:rsidRDefault="00720825">
            <w:pPr>
              <w:spacing w:before="40" w:after="40"/>
              <w:jc w:val="center"/>
            </w:pPr>
            <w:r>
              <w:t>55.00</w:t>
            </w:r>
          </w:p>
        </w:tc>
      </w:tr>
      <w:tr w:rsidR="00720825" w14:paraId="3061CBEE" w14:textId="77777777">
        <w:tblPrEx>
          <w:tblCellMar>
            <w:top w:w="0" w:type="dxa"/>
            <w:bottom w:w="0" w:type="dxa"/>
          </w:tblCellMar>
        </w:tblPrEx>
        <w:tc>
          <w:tcPr>
            <w:tcW w:w="3902" w:type="dxa"/>
          </w:tcPr>
          <w:p w14:paraId="104126CF" w14:textId="77777777" w:rsidR="00720825" w:rsidRDefault="00720825">
            <w:pPr>
              <w:spacing w:before="40" w:after="40"/>
              <w:jc w:val="center"/>
            </w:pPr>
            <w:r>
              <w:t>P</w:t>
            </w:r>
            <w:r>
              <w:rPr>
                <w:vertAlign w:val="subscript"/>
              </w:rPr>
              <w:t>30</w:t>
            </w:r>
          </w:p>
        </w:tc>
        <w:tc>
          <w:tcPr>
            <w:tcW w:w="3903" w:type="dxa"/>
          </w:tcPr>
          <w:p w14:paraId="2E7A998F" w14:textId="77777777" w:rsidR="00720825" w:rsidRDefault="00720825">
            <w:pPr>
              <w:spacing w:before="40" w:after="40"/>
              <w:jc w:val="center"/>
            </w:pPr>
            <w:r>
              <w:t>49.00</w:t>
            </w:r>
          </w:p>
        </w:tc>
      </w:tr>
      <w:tr w:rsidR="00720825" w14:paraId="48FFDDEC" w14:textId="77777777">
        <w:tblPrEx>
          <w:tblCellMar>
            <w:top w:w="0" w:type="dxa"/>
            <w:bottom w:w="0" w:type="dxa"/>
          </w:tblCellMar>
        </w:tblPrEx>
        <w:tc>
          <w:tcPr>
            <w:tcW w:w="3902" w:type="dxa"/>
          </w:tcPr>
          <w:p w14:paraId="32D94027" w14:textId="77777777" w:rsidR="00720825" w:rsidRDefault="00720825">
            <w:pPr>
              <w:spacing w:before="40" w:after="40"/>
              <w:jc w:val="center"/>
              <w:rPr>
                <w:vertAlign w:val="subscript"/>
              </w:rPr>
            </w:pPr>
            <w:r>
              <w:t>P</w:t>
            </w:r>
            <w:r>
              <w:rPr>
                <w:vertAlign w:val="subscript"/>
              </w:rPr>
              <w:t>20</w:t>
            </w:r>
          </w:p>
        </w:tc>
        <w:tc>
          <w:tcPr>
            <w:tcW w:w="3903" w:type="dxa"/>
          </w:tcPr>
          <w:p w14:paraId="537EF813" w14:textId="77777777" w:rsidR="00720825" w:rsidRDefault="00720825">
            <w:pPr>
              <w:spacing w:before="40" w:after="40"/>
              <w:jc w:val="center"/>
            </w:pPr>
            <w:r>
              <w:t>45.00</w:t>
            </w:r>
          </w:p>
        </w:tc>
      </w:tr>
      <w:tr w:rsidR="00720825" w14:paraId="687AD538" w14:textId="77777777">
        <w:tblPrEx>
          <w:tblCellMar>
            <w:top w:w="0" w:type="dxa"/>
            <w:bottom w:w="0" w:type="dxa"/>
          </w:tblCellMar>
        </w:tblPrEx>
        <w:tc>
          <w:tcPr>
            <w:tcW w:w="3902" w:type="dxa"/>
          </w:tcPr>
          <w:p w14:paraId="1AF18B97" w14:textId="77777777" w:rsidR="00720825" w:rsidRDefault="00720825">
            <w:pPr>
              <w:spacing w:before="40" w:after="40"/>
              <w:jc w:val="center"/>
            </w:pPr>
            <w:r>
              <w:t>P</w:t>
            </w:r>
            <w:r>
              <w:rPr>
                <w:vertAlign w:val="subscript"/>
              </w:rPr>
              <w:t>10</w:t>
            </w:r>
          </w:p>
        </w:tc>
        <w:tc>
          <w:tcPr>
            <w:tcW w:w="3903" w:type="dxa"/>
          </w:tcPr>
          <w:p w14:paraId="3F84E610" w14:textId="77777777" w:rsidR="00720825" w:rsidRDefault="00720825">
            <w:pPr>
              <w:spacing w:before="40" w:after="40"/>
              <w:jc w:val="center"/>
            </w:pPr>
            <w:r>
              <w:t>44.00</w:t>
            </w:r>
          </w:p>
        </w:tc>
      </w:tr>
    </w:tbl>
    <w:p w14:paraId="4B52A447" w14:textId="77777777" w:rsidR="00720825" w:rsidRDefault="00720825">
      <w:pPr>
        <w:spacing w:after="200" w:line="360" w:lineRule="auto"/>
        <w:jc w:val="both"/>
      </w:pPr>
    </w:p>
    <w:p w14:paraId="3C7516F4" w14:textId="77777777" w:rsidR="00720825" w:rsidRDefault="00720825">
      <w:pPr>
        <w:spacing w:after="200" w:line="360" w:lineRule="auto"/>
        <w:ind w:left="720" w:hanging="720"/>
        <w:jc w:val="both"/>
      </w:pPr>
      <w:r>
        <w:br w:type="page"/>
      </w:r>
      <w:r>
        <w:lastRenderedPageBreak/>
        <w:t>2.</w:t>
      </w:r>
      <w:r>
        <w:tab/>
        <w:t>The extent of Burnout of primary school teachers in the subsamples based on Gender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04ED622A" w14:textId="77777777">
        <w:tblPrEx>
          <w:tblCellMar>
            <w:top w:w="0" w:type="dxa"/>
            <w:bottom w:w="0" w:type="dxa"/>
          </w:tblCellMar>
        </w:tblPrEx>
        <w:trPr>
          <w:cantSplit/>
        </w:trPr>
        <w:tc>
          <w:tcPr>
            <w:tcW w:w="2971" w:type="dxa"/>
            <w:vMerge w:val="restart"/>
            <w:vAlign w:val="center"/>
          </w:tcPr>
          <w:p w14:paraId="72FE5C57" w14:textId="77777777" w:rsidR="00720825" w:rsidRDefault="00720825">
            <w:pPr>
              <w:spacing w:before="40" w:after="40"/>
              <w:jc w:val="center"/>
            </w:pPr>
            <w:r>
              <w:t>Percentile</w:t>
            </w:r>
          </w:p>
        </w:tc>
        <w:tc>
          <w:tcPr>
            <w:tcW w:w="5410" w:type="dxa"/>
            <w:gridSpan w:val="2"/>
          </w:tcPr>
          <w:p w14:paraId="23295D4F" w14:textId="77777777" w:rsidR="00720825" w:rsidRDefault="00720825">
            <w:pPr>
              <w:spacing w:before="40" w:after="40"/>
              <w:jc w:val="center"/>
            </w:pPr>
            <w:r>
              <w:t>Value</w:t>
            </w:r>
          </w:p>
        </w:tc>
      </w:tr>
      <w:tr w:rsidR="00720825" w14:paraId="0454933E" w14:textId="77777777">
        <w:tblPrEx>
          <w:tblCellMar>
            <w:top w:w="0" w:type="dxa"/>
            <w:bottom w:w="0" w:type="dxa"/>
          </w:tblCellMar>
        </w:tblPrEx>
        <w:trPr>
          <w:cantSplit/>
        </w:trPr>
        <w:tc>
          <w:tcPr>
            <w:tcW w:w="2971" w:type="dxa"/>
            <w:vMerge/>
          </w:tcPr>
          <w:p w14:paraId="21DB9D28" w14:textId="77777777" w:rsidR="00720825" w:rsidRDefault="00720825">
            <w:pPr>
              <w:spacing w:before="40" w:after="40"/>
              <w:jc w:val="center"/>
            </w:pPr>
          </w:p>
        </w:tc>
        <w:tc>
          <w:tcPr>
            <w:tcW w:w="2852" w:type="dxa"/>
          </w:tcPr>
          <w:p w14:paraId="0128CE58" w14:textId="77777777" w:rsidR="00720825" w:rsidRDefault="00720825">
            <w:pPr>
              <w:spacing w:before="40" w:after="40"/>
              <w:jc w:val="center"/>
            </w:pPr>
            <w:r>
              <w:t>Male Teachers</w:t>
            </w:r>
          </w:p>
        </w:tc>
        <w:tc>
          <w:tcPr>
            <w:tcW w:w="2558" w:type="dxa"/>
          </w:tcPr>
          <w:p w14:paraId="1580AC09" w14:textId="77777777" w:rsidR="00720825" w:rsidRDefault="00720825">
            <w:pPr>
              <w:spacing w:before="40" w:after="40"/>
              <w:jc w:val="center"/>
            </w:pPr>
            <w:r>
              <w:t>Female Teachers</w:t>
            </w:r>
          </w:p>
        </w:tc>
      </w:tr>
      <w:tr w:rsidR="00720825" w14:paraId="65F61A59" w14:textId="77777777">
        <w:tblPrEx>
          <w:tblCellMar>
            <w:top w:w="0" w:type="dxa"/>
            <w:bottom w:w="0" w:type="dxa"/>
          </w:tblCellMar>
        </w:tblPrEx>
        <w:tc>
          <w:tcPr>
            <w:tcW w:w="2971" w:type="dxa"/>
          </w:tcPr>
          <w:p w14:paraId="3BA15274" w14:textId="77777777" w:rsidR="00720825" w:rsidRDefault="00720825">
            <w:pPr>
              <w:spacing w:before="40" w:after="40"/>
              <w:jc w:val="center"/>
            </w:pPr>
            <w:r>
              <w:t>P</w:t>
            </w:r>
            <w:r>
              <w:rPr>
                <w:vertAlign w:val="subscript"/>
              </w:rPr>
              <w:t>90</w:t>
            </w:r>
          </w:p>
        </w:tc>
        <w:tc>
          <w:tcPr>
            <w:tcW w:w="2852" w:type="dxa"/>
          </w:tcPr>
          <w:p w14:paraId="36E512AE" w14:textId="77777777" w:rsidR="00720825" w:rsidRDefault="00720825">
            <w:pPr>
              <w:spacing w:before="40" w:after="40"/>
              <w:jc w:val="center"/>
            </w:pPr>
            <w:r>
              <w:t>79.00</w:t>
            </w:r>
          </w:p>
        </w:tc>
        <w:tc>
          <w:tcPr>
            <w:tcW w:w="2558" w:type="dxa"/>
          </w:tcPr>
          <w:p w14:paraId="0D0A79FA" w14:textId="77777777" w:rsidR="00720825" w:rsidRDefault="00720825">
            <w:pPr>
              <w:spacing w:before="40" w:after="40"/>
              <w:jc w:val="center"/>
            </w:pPr>
            <w:r>
              <w:t>78.00</w:t>
            </w:r>
          </w:p>
        </w:tc>
      </w:tr>
      <w:tr w:rsidR="00720825" w14:paraId="5EE3E964" w14:textId="77777777">
        <w:tblPrEx>
          <w:tblCellMar>
            <w:top w:w="0" w:type="dxa"/>
            <w:bottom w:w="0" w:type="dxa"/>
          </w:tblCellMar>
        </w:tblPrEx>
        <w:tc>
          <w:tcPr>
            <w:tcW w:w="2971" w:type="dxa"/>
          </w:tcPr>
          <w:p w14:paraId="2D5DC0D1" w14:textId="77777777" w:rsidR="00720825" w:rsidRDefault="00720825">
            <w:pPr>
              <w:spacing w:before="40" w:after="40"/>
              <w:jc w:val="center"/>
            </w:pPr>
            <w:r>
              <w:t>P</w:t>
            </w:r>
            <w:r>
              <w:rPr>
                <w:vertAlign w:val="subscript"/>
              </w:rPr>
              <w:t>80</w:t>
            </w:r>
          </w:p>
        </w:tc>
        <w:tc>
          <w:tcPr>
            <w:tcW w:w="2852" w:type="dxa"/>
          </w:tcPr>
          <w:p w14:paraId="00BAEEC4" w14:textId="77777777" w:rsidR="00720825" w:rsidRDefault="00720825">
            <w:pPr>
              <w:spacing w:before="40" w:after="40"/>
              <w:jc w:val="center"/>
            </w:pPr>
            <w:r>
              <w:t>68.00</w:t>
            </w:r>
          </w:p>
        </w:tc>
        <w:tc>
          <w:tcPr>
            <w:tcW w:w="2558" w:type="dxa"/>
          </w:tcPr>
          <w:p w14:paraId="1E668AB4" w14:textId="77777777" w:rsidR="00720825" w:rsidRDefault="00720825">
            <w:pPr>
              <w:spacing w:before="40" w:after="40"/>
              <w:jc w:val="center"/>
            </w:pPr>
            <w:r>
              <w:t>69.00</w:t>
            </w:r>
          </w:p>
        </w:tc>
      </w:tr>
      <w:tr w:rsidR="00720825" w14:paraId="08D436BF" w14:textId="77777777">
        <w:tblPrEx>
          <w:tblCellMar>
            <w:top w:w="0" w:type="dxa"/>
            <w:bottom w:w="0" w:type="dxa"/>
          </w:tblCellMar>
        </w:tblPrEx>
        <w:tc>
          <w:tcPr>
            <w:tcW w:w="2971" w:type="dxa"/>
          </w:tcPr>
          <w:p w14:paraId="687D8A0A" w14:textId="77777777" w:rsidR="00720825" w:rsidRDefault="00720825">
            <w:pPr>
              <w:spacing w:before="40" w:after="40"/>
              <w:jc w:val="center"/>
            </w:pPr>
            <w:r>
              <w:t>P</w:t>
            </w:r>
            <w:r>
              <w:rPr>
                <w:vertAlign w:val="subscript"/>
              </w:rPr>
              <w:t>70</w:t>
            </w:r>
          </w:p>
        </w:tc>
        <w:tc>
          <w:tcPr>
            <w:tcW w:w="2852" w:type="dxa"/>
          </w:tcPr>
          <w:p w14:paraId="33258896" w14:textId="77777777" w:rsidR="00720825" w:rsidRDefault="00720825">
            <w:pPr>
              <w:spacing w:before="40" w:after="40"/>
              <w:jc w:val="center"/>
            </w:pPr>
            <w:r>
              <w:t>64.00</w:t>
            </w:r>
          </w:p>
        </w:tc>
        <w:tc>
          <w:tcPr>
            <w:tcW w:w="2558" w:type="dxa"/>
          </w:tcPr>
          <w:p w14:paraId="41F5ABFF" w14:textId="77777777" w:rsidR="00720825" w:rsidRDefault="00720825">
            <w:pPr>
              <w:spacing w:before="40" w:after="40"/>
              <w:jc w:val="center"/>
            </w:pPr>
            <w:r>
              <w:t>64.00</w:t>
            </w:r>
          </w:p>
        </w:tc>
      </w:tr>
      <w:tr w:rsidR="00720825" w14:paraId="53DAC218" w14:textId="77777777">
        <w:tblPrEx>
          <w:tblCellMar>
            <w:top w:w="0" w:type="dxa"/>
            <w:bottom w:w="0" w:type="dxa"/>
          </w:tblCellMar>
        </w:tblPrEx>
        <w:tc>
          <w:tcPr>
            <w:tcW w:w="2971" w:type="dxa"/>
          </w:tcPr>
          <w:p w14:paraId="50450072" w14:textId="77777777" w:rsidR="00720825" w:rsidRDefault="00720825">
            <w:pPr>
              <w:spacing w:before="40" w:after="40"/>
              <w:jc w:val="center"/>
            </w:pPr>
            <w:r>
              <w:t>P</w:t>
            </w:r>
            <w:r>
              <w:rPr>
                <w:vertAlign w:val="subscript"/>
              </w:rPr>
              <w:t>60</w:t>
            </w:r>
          </w:p>
        </w:tc>
        <w:tc>
          <w:tcPr>
            <w:tcW w:w="2852" w:type="dxa"/>
          </w:tcPr>
          <w:p w14:paraId="022F0510" w14:textId="77777777" w:rsidR="00720825" w:rsidRDefault="00720825">
            <w:pPr>
              <w:spacing w:before="40" w:after="40"/>
              <w:jc w:val="center"/>
            </w:pPr>
            <w:r>
              <w:t>62.00</w:t>
            </w:r>
          </w:p>
        </w:tc>
        <w:tc>
          <w:tcPr>
            <w:tcW w:w="2558" w:type="dxa"/>
          </w:tcPr>
          <w:p w14:paraId="60E1DCA6" w14:textId="77777777" w:rsidR="00720825" w:rsidRDefault="00720825">
            <w:pPr>
              <w:spacing w:before="40" w:after="40"/>
              <w:jc w:val="center"/>
            </w:pPr>
            <w:r>
              <w:t>61.00</w:t>
            </w:r>
          </w:p>
        </w:tc>
      </w:tr>
      <w:tr w:rsidR="00720825" w14:paraId="7AACD0C9" w14:textId="77777777">
        <w:tblPrEx>
          <w:tblCellMar>
            <w:top w:w="0" w:type="dxa"/>
            <w:bottom w:w="0" w:type="dxa"/>
          </w:tblCellMar>
        </w:tblPrEx>
        <w:tc>
          <w:tcPr>
            <w:tcW w:w="2971" w:type="dxa"/>
          </w:tcPr>
          <w:p w14:paraId="0A54F1E2" w14:textId="77777777" w:rsidR="00720825" w:rsidRDefault="00720825">
            <w:pPr>
              <w:spacing w:before="40" w:after="40"/>
              <w:jc w:val="center"/>
            </w:pPr>
            <w:r>
              <w:t>P</w:t>
            </w:r>
            <w:r>
              <w:rPr>
                <w:vertAlign w:val="subscript"/>
              </w:rPr>
              <w:t>50</w:t>
            </w:r>
          </w:p>
        </w:tc>
        <w:tc>
          <w:tcPr>
            <w:tcW w:w="2852" w:type="dxa"/>
          </w:tcPr>
          <w:p w14:paraId="77D01270" w14:textId="77777777" w:rsidR="00720825" w:rsidRDefault="00720825">
            <w:pPr>
              <w:spacing w:before="40" w:after="40"/>
              <w:jc w:val="center"/>
            </w:pPr>
            <w:r>
              <w:t>59.00</w:t>
            </w:r>
          </w:p>
        </w:tc>
        <w:tc>
          <w:tcPr>
            <w:tcW w:w="2558" w:type="dxa"/>
          </w:tcPr>
          <w:p w14:paraId="04603A64" w14:textId="77777777" w:rsidR="00720825" w:rsidRDefault="00720825">
            <w:pPr>
              <w:spacing w:before="40" w:after="40"/>
              <w:jc w:val="center"/>
            </w:pPr>
            <w:r>
              <w:t>58.00</w:t>
            </w:r>
          </w:p>
        </w:tc>
      </w:tr>
      <w:tr w:rsidR="00720825" w14:paraId="444D7F9C" w14:textId="77777777">
        <w:tblPrEx>
          <w:tblCellMar>
            <w:top w:w="0" w:type="dxa"/>
            <w:bottom w:w="0" w:type="dxa"/>
          </w:tblCellMar>
        </w:tblPrEx>
        <w:tc>
          <w:tcPr>
            <w:tcW w:w="2971" w:type="dxa"/>
          </w:tcPr>
          <w:p w14:paraId="52D2B3A4" w14:textId="77777777" w:rsidR="00720825" w:rsidRDefault="00720825">
            <w:pPr>
              <w:spacing w:before="40" w:after="40"/>
              <w:jc w:val="center"/>
            </w:pPr>
            <w:r>
              <w:t>P</w:t>
            </w:r>
            <w:r>
              <w:rPr>
                <w:vertAlign w:val="subscript"/>
              </w:rPr>
              <w:t>40</w:t>
            </w:r>
          </w:p>
        </w:tc>
        <w:tc>
          <w:tcPr>
            <w:tcW w:w="2852" w:type="dxa"/>
          </w:tcPr>
          <w:p w14:paraId="784287E5" w14:textId="77777777" w:rsidR="00720825" w:rsidRDefault="00720825">
            <w:pPr>
              <w:spacing w:before="40" w:after="40"/>
              <w:jc w:val="center"/>
            </w:pPr>
            <w:r>
              <w:t>57.00</w:t>
            </w:r>
          </w:p>
        </w:tc>
        <w:tc>
          <w:tcPr>
            <w:tcW w:w="2558" w:type="dxa"/>
          </w:tcPr>
          <w:p w14:paraId="2B645CEB" w14:textId="77777777" w:rsidR="00720825" w:rsidRDefault="00720825">
            <w:pPr>
              <w:spacing w:before="40" w:after="40"/>
              <w:jc w:val="center"/>
            </w:pPr>
            <w:r>
              <w:t>56.00</w:t>
            </w:r>
          </w:p>
        </w:tc>
      </w:tr>
      <w:tr w:rsidR="00720825" w14:paraId="36D60D8A" w14:textId="77777777">
        <w:tblPrEx>
          <w:tblCellMar>
            <w:top w:w="0" w:type="dxa"/>
            <w:bottom w:w="0" w:type="dxa"/>
          </w:tblCellMar>
        </w:tblPrEx>
        <w:tc>
          <w:tcPr>
            <w:tcW w:w="2971" w:type="dxa"/>
          </w:tcPr>
          <w:p w14:paraId="6C254E26" w14:textId="77777777" w:rsidR="00720825" w:rsidRDefault="00720825">
            <w:pPr>
              <w:spacing w:before="40" w:after="40"/>
              <w:jc w:val="center"/>
            </w:pPr>
            <w:r>
              <w:t>P</w:t>
            </w:r>
            <w:r>
              <w:rPr>
                <w:vertAlign w:val="subscript"/>
              </w:rPr>
              <w:t>30</w:t>
            </w:r>
          </w:p>
        </w:tc>
        <w:tc>
          <w:tcPr>
            <w:tcW w:w="2852" w:type="dxa"/>
          </w:tcPr>
          <w:p w14:paraId="6E33F6C5" w14:textId="77777777" w:rsidR="00720825" w:rsidRDefault="00720825">
            <w:pPr>
              <w:spacing w:before="40" w:after="40"/>
              <w:jc w:val="center"/>
            </w:pPr>
            <w:r>
              <w:t>55.00</w:t>
            </w:r>
          </w:p>
        </w:tc>
        <w:tc>
          <w:tcPr>
            <w:tcW w:w="2558" w:type="dxa"/>
          </w:tcPr>
          <w:p w14:paraId="5A8EE438" w14:textId="77777777" w:rsidR="00720825" w:rsidRDefault="00720825">
            <w:pPr>
              <w:spacing w:before="40" w:after="40"/>
              <w:jc w:val="center"/>
            </w:pPr>
            <w:r>
              <w:t>52.00</w:t>
            </w:r>
          </w:p>
        </w:tc>
      </w:tr>
      <w:tr w:rsidR="00720825" w14:paraId="30D5E731" w14:textId="77777777">
        <w:tblPrEx>
          <w:tblCellMar>
            <w:top w:w="0" w:type="dxa"/>
            <w:bottom w:w="0" w:type="dxa"/>
          </w:tblCellMar>
        </w:tblPrEx>
        <w:tc>
          <w:tcPr>
            <w:tcW w:w="2971" w:type="dxa"/>
          </w:tcPr>
          <w:p w14:paraId="4CD22EC4" w14:textId="77777777" w:rsidR="00720825" w:rsidRDefault="00720825">
            <w:pPr>
              <w:spacing w:before="40" w:after="40"/>
              <w:jc w:val="center"/>
              <w:rPr>
                <w:vertAlign w:val="subscript"/>
              </w:rPr>
            </w:pPr>
            <w:r>
              <w:t>P</w:t>
            </w:r>
            <w:r>
              <w:rPr>
                <w:vertAlign w:val="subscript"/>
              </w:rPr>
              <w:t>20</w:t>
            </w:r>
          </w:p>
        </w:tc>
        <w:tc>
          <w:tcPr>
            <w:tcW w:w="2852" w:type="dxa"/>
          </w:tcPr>
          <w:p w14:paraId="3658E18E" w14:textId="77777777" w:rsidR="00720825" w:rsidRDefault="00720825">
            <w:pPr>
              <w:spacing w:before="40" w:after="40"/>
              <w:jc w:val="center"/>
            </w:pPr>
            <w:r>
              <w:t>50.00</w:t>
            </w:r>
          </w:p>
        </w:tc>
        <w:tc>
          <w:tcPr>
            <w:tcW w:w="2558" w:type="dxa"/>
          </w:tcPr>
          <w:p w14:paraId="0AD1E1F3" w14:textId="77777777" w:rsidR="00720825" w:rsidRDefault="00720825">
            <w:pPr>
              <w:spacing w:before="40" w:after="40"/>
              <w:jc w:val="center"/>
            </w:pPr>
            <w:r>
              <w:t>49.40</w:t>
            </w:r>
          </w:p>
        </w:tc>
      </w:tr>
      <w:tr w:rsidR="00720825" w14:paraId="26DB3485" w14:textId="77777777">
        <w:tblPrEx>
          <w:tblCellMar>
            <w:top w:w="0" w:type="dxa"/>
            <w:bottom w:w="0" w:type="dxa"/>
          </w:tblCellMar>
        </w:tblPrEx>
        <w:tc>
          <w:tcPr>
            <w:tcW w:w="2971" w:type="dxa"/>
          </w:tcPr>
          <w:p w14:paraId="19131A52" w14:textId="77777777" w:rsidR="00720825" w:rsidRDefault="00720825">
            <w:pPr>
              <w:spacing w:before="40" w:after="40"/>
              <w:jc w:val="center"/>
            </w:pPr>
            <w:r>
              <w:t>P</w:t>
            </w:r>
            <w:r>
              <w:rPr>
                <w:vertAlign w:val="subscript"/>
              </w:rPr>
              <w:t>10</w:t>
            </w:r>
          </w:p>
        </w:tc>
        <w:tc>
          <w:tcPr>
            <w:tcW w:w="2852" w:type="dxa"/>
          </w:tcPr>
          <w:p w14:paraId="0CE57543" w14:textId="77777777" w:rsidR="00720825" w:rsidRDefault="00720825">
            <w:pPr>
              <w:spacing w:before="40" w:after="40"/>
              <w:jc w:val="center"/>
            </w:pPr>
            <w:r>
              <w:t>46.00</w:t>
            </w:r>
          </w:p>
        </w:tc>
        <w:tc>
          <w:tcPr>
            <w:tcW w:w="2558" w:type="dxa"/>
          </w:tcPr>
          <w:p w14:paraId="59D04B07" w14:textId="77777777" w:rsidR="00720825" w:rsidRDefault="00720825">
            <w:pPr>
              <w:spacing w:before="40" w:after="40"/>
              <w:jc w:val="center"/>
            </w:pPr>
            <w:r>
              <w:t>46.00</w:t>
            </w:r>
          </w:p>
        </w:tc>
      </w:tr>
    </w:tbl>
    <w:p w14:paraId="427A9826" w14:textId="77777777" w:rsidR="00720825" w:rsidRDefault="00720825">
      <w:pPr>
        <w:spacing w:after="200" w:line="360" w:lineRule="auto"/>
        <w:ind w:left="720" w:hanging="720"/>
        <w:jc w:val="both"/>
      </w:pPr>
    </w:p>
    <w:p w14:paraId="742BCEBB" w14:textId="77777777" w:rsidR="00720825" w:rsidRDefault="00720825">
      <w:pPr>
        <w:spacing w:after="200" w:line="360" w:lineRule="auto"/>
        <w:ind w:left="720" w:hanging="720"/>
        <w:jc w:val="both"/>
      </w:pPr>
      <w:r>
        <w:t>3.</w:t>
      </w:r>
      <w:r>
        <w:tab/>
        <w:t>The extent of Burnout of primary school teachers in the subsamples based on Locale of School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31041393" w14:textId="77777777">
        <w:tblPrEx>
          <w:tblCellMar>
            <w:top w:w="0" w:type="dxa"/>
            <w:bottom w:w="0" w:type="dxa"/>
          </w:tblCellMar>
        </w:tblPrEx>
        <w:trPr>
          <w:cantSplit/>
        </w:trPr>
        <w:tc>
          <w:tcPr>
            <w:tcW w:w="2971" w:type="dxa"/>
            <w:vMerge w:val="restart"/>
            <w:vAlign w:val="center"/>
          </w:tcPr>
          <w:p w14:paraId="4FA6CF79" w14:textId="77777777" w:rsidR="00720825" w:rsidRDefault="00720825">
            <w:pPr>
              <w:spacing w:before="40" w:after="40"/>
              <w:jc w:val="center"/>
            </w:pPr>
            <w:r>
              <w:t>Percentile</w:t>
            </w:r>
          </w:p>
        </w:tc>
        <w:tc>
          <w:tcPr>
            <w:tcW w:w="5410" w:type="dxa"/>
            <w:gridSpan w:val="2"/>
            <w:vAlign w:val="center"/>
          </w:tcPr>
          <w:p w14:paraId="4D723264" w14:textId="77777777" w:rsidR="00720825" w:rsidRDefault="00720825">
            <w:pPr>
              <w:spacing w:before="40" w:after="40"/>
              <w:jc w:val="center"/>
            </w:pPr>
            <w:r>
              <w:t>Value</w:t>
            </w:r>
          </w:p>
        </w:tc>
      </w:tr>
      <w:tr w:rsidR="00720825" w14:paraId="1843A360" w14:textId="77777777">
        <w:tblPrEx>
          <w:tblCellMar>
            <w:top w:w="0" w:type="dxa"/>
            <w:bottom w:w="0" w:type="dxa"/>
          </w:tblCellMar>
        </w:tblPrEx>
        <w:trPr>
          <w:cantSplit/>
        </w:trPr>
        <w:tc>
          <w:tcPr>
            <w:tcW w:w="2971" w:type="dxa"/>
            <w:vMerge/>
            <w:vAlign w:val="center"/>
          </w:tcPr>
          <w:p w14:paraId="046FC1CD" w14:textId="77777777" w:rsidR="00720825" w:rsidRDefault="00720825">
            <w:pPr>
              <w:spacing w:before="40" w:after="40"/>
              <w:jc w:val="center"/>
            </w:pPr>
          </w:p>
        </w:tc>
        <w:tc>
          <w:tcPr>
            <w:tcW w:w="2852" w:type="dxa"/>
            <w:vAlign w:val="center"/>
          </w:tcPr>
          <w:p w14:paraId="4E6A8F51" w14:textId="77777777" w:rsidR="00720825" w:rsidRDefault="00720825">
            <w:pPr>
              <w:spacing w:before="40" w:after="40"/>
              <w:jc w:val="center"/>
            </w:pPr>
            <w:r>
              <w:t>Rural Teachers</w:t>
            </w:r>
          </w:p>
        </w:tc>
        <w:tc>
          <w:tcPr>
            <w:tcW w:w="2558" w:type="dxa"/>
            <w:vAlign w:val="center"/>
          </w:tcPr>
          <w:p w14:paraId="6908F8F4" w14:textId="77777777" w:rsidR="00720825" w:rsidRDefault="00720825">
            <w:pPr>
              <w:spacing w:before="40" w:after="40"/>
              <w:jc w:val="center"/>
            </w:pPr>
            <w:r>
              <w:t>Urban Teachers</w:t>
            </w:r>
          </w:p>
        </w:tc>
      </w:tr>
      <w:tr w:rsidR="00720825" w14:paraId="0BA2A51C" w14:textId="77777777">
        <w:tblPrEx>
          <w:tblCellMar>
            <w:top w:w="0" w:type="dxa"/>
            <w:bottom w:w="0" w:type="dxa"/>
          </w:tblCellMar>
        </w:tblPrEx>
        <w:tc>
          <w:tcPr>
            <w:tcW w:w="2971" w:type="dxa"/>
            <w:vAlign w:val="center"/>
          </w:tcPr>
          <w:p w14:paraId="75DF6194" w14:textId="77777777" w:rsidR="00720825" w:rsidRDefault="00720825">
            <w:pPr>
              <w:spacing w:before="40" w:after="40"/>
              <w:jc w:val="center"/>
            </w:pPr>
            <w:r>
              <w:t>P</w:t>
            </w:r>
            <w:r>
              <w:rPr>
                <w:vertAlign w:val="subscript"/>
              </w:rPr>
              <w:t>90</w:t>
            </w:r>
          </w:p>
        </w:tc>
        <w:tc>
          <w:tcPr>
            <w:tcW w:w="2852" w:type="dxa"/>
            <w:vAlign w:val="center"/>
          </w:tcPr>
          <w:p w14:paraId="15AF6474" w14:textId="77777777" w:rsidR="00720825" w:rsidRDefault="00720825">
            <w:pPr>
              <w:spacing w:before="40" w:after="40"/>
              <w:jc w:val="center"/>
            </w:pPr>
            <w:r>
              <w:t>85.00</w:t>
            </w:r>
          </w:p>
        </w:tc>
        <w:tc>
          <w:tcPr>
            <w:tcW w:w="2558" w:type="dxa"/>
            <w:vAlign w:val="center"/>
          </w:tcPr>
          <w:p w14:paraId="04AD6905" w14:textId="77777777" w:rsidR="00720825" w:rsidRDefault="00720825">
            <w:pPr>
              <w:spacing w:before="40" w:after="40"/>
              <w:jc w:val="center"/>
            </w:pPr>
            <w:r>
              <w:t>76.00</w:t>
            </w:r>
          </w:p>
        </w:tc>
      </w:tr>
      <w:tr w:rsidR="00720825" w14:paraId="2FA8AD07" w14:textId="77777777">
        <w:tblPrEx>
          <w:tblCellMar>
            <w:top w:w="0" w:type="dxa"/>
            <w:bottom w:w="0" w:type="dxa"/>
          </w:tblCellMar>
        </w:tblPrEx>
        <w:tc>
          <w:tcPr>
            <w:tcW w:w="2971" w:type="dxa"/>
            <w:vAlign w:val="center"/>
          </w:tcPr>
          <w:p w14:paraId="79A4D0CD" w14:textId="77777777" w:rsidR="00720825" w:rsidRDefault="00720825">
            <w:pPr>
              <w:spacing w:before="40" w:after="40"/>
              <w:jc w:val="center"/>
            </w:pPr>
            <w:r>
              <w:t>P</w:t>
            </w:r>
            <w:r>
              <w:rPr>
                <w:vertAlign w:val="subscript"/>
              </w:rPr>
              <w:t>80</w:t>
            </w:r>
          </w:p>
        </w:tc>
        <w:tc>
          <w:tcPr>
            <w:tcW w:w="2852" w:type="dxa"/>
            <w:vAlign w:val="center"/>
          </w:tcPr>
          <w:p w14:paraId="42EB3A10" w14:textId="77777777" w:rsidR="00720825" w:rsidRDefault="00720825">
            <w:pPr>
              <w:spacing w:before="40" w:after="40"/>
              <w:jc w:val="center"/>
            </w:pPr>
            <w:r>
              <w:t>75.00</w:t>
            </w:r>
          </w:p>
        </w:tc>
        <w:tc>
          <w:tcPr>
            <w:tcW w:w="2558" w:type="dxa"/>
            <w:vAlign w:val="center"/>
          </w:tcPr>
          <w:p w14:paraId="551F5FBD" w14:textId="77777777" w:rsidR="00720825" w:rsidRDefault="00720825">
            <w:pPr>
              <w:spacing w:before="40" w:after="40"/>
              <w:jc w:val="center"/>
            </w:pPr>
            <w:r>
              <w:t>67.00</w:t>
            </w:r>
          </w:p>
        </w:tc>
      </w:tr>
      <w:tr w:rsidR="00720825" w14:paraId="3CEC5305" w14:textId="77777777">
        <w:tblPrEx>
          <w:tblCellMar>
            <w:top w:w="0" w:type="dxa"/>
            <w:bottom w:w="0" w:type="dxa"/>
          </w:tblCellMar>
        </w:tblPrEx>
        <w:tc>
          <w:tcPr>
            <w:tcW w:w="2971" w:type="dxa"/>
            <w:vAlign w:val="center"/>
          </w:tcPr>
          <w:p w14:paraId="7502B770" w14:textId="77777777" w:rsidR="00720825" w:rsidRDefault="00720825">
            <w:pPr>
              <w:spacing w:before="40" w:after="40"/>
              <w:jc w:val="center"/>
            </w:pPr>
            <w:r>
              <w:t>P</w:t>
            </w:r>
            <w:r>
              <w:rPr>
                <w:vertAlign w:val="subscript"/>
              </w:rPr>
              <w:t>70</w:t>
            </w:r>
          </w:p>
        </w:tc>
        <w:tc>
          <w:tcPr>
            <w:tcW w:w="2852" w:type="dxa"/>
            <w:vAlign w:val="center"/>
          </w:tcPr>
          <w:p w14:paraId="044431FC" w14:textId="77777777" w:rsidR="00720825" w:rsidRDefault="00720825">
            <w:pPr>
              <w:spacing w:before="40" w:after="40"/>
              <w:jc w:val="center"/>
            </w:pPr>
            <w:r>
              <w:t>68.00</w:t>
            </w:r>
          </w:p>
        </w:tc>
        <w:tc>
          <w:tcPr>
            <w:tcW w:w="2558" w:type="dxa"/>
            <w:vAlign w:val="center"/>
          </w:tcPr>
          <w:p w14:paraId="473E5269" w14:textId="77777777" w:rsidR="00720825" w:rsidRDefault="00720825">
            <w:pPr>
              <w:spacing w:before="40" w:after="40"/>
              <w:jc w:val="center"/>
            </w:pPr>
            <w:r>
              <w:t>63.40</w:t>
            </w:r>
          </w:p>
        </w:tc>
      </w:tr>
      <w:tr w:rsidR="00720825" w14:paraId="1ABB8499" w14:textId="77777777">
        <w:tblPrEx>
          <w:tblCellMar>
            <w:top w:w="0" w:type="dxa"/>
            <w:bottom w:w="0" w:type="dxa"/>
          </w:tblCellMar>
        </w:tblPrEx>
        <w:tc>
          <w:tcPr>
            <w:tcW w:w="2971" w:type="dxa"/>
            <w:vAlign w:val="center"/>
          </w:tcPr>
          <w:p w14:paraId="5139CE97" w14:textId="77777777" w:rsidR="00720825" w:rsidRDefault="00720825">
            <w:pPr>
              <w:spacing w:before="40" w:after="40"/>
              <w:jc w:val="center"/>
            </w:pPr>
            <w:r>
              <w:t>P</w:t>
            </w:r>
            <w:r>
              <w:rPr>
                <w:vertAlign w:val="subscript"/>
              </w:rPr>
              <w:t>60</w:t>
            </w:r>
          </w:p>
        </w:tc>
        <w:tc>
          <w:tcPr>
            <w:tcW w:w="2852" w:type="dxa"/>
            <w:vAlign w:val="center"/>
          </w:tcPr>
          <w:p w14:paraId="31B766A6" w14:textId="77777777" w:rsidR="00720825" w:rsidRDefault="00720825">
            <w:pPr>
              <w:spacing w:before="40" w:after="40"/>
              <w:jc w:val="center"/>
            </w:pPr>
            <w:r>
              <w:t>64.00</w:t>
            </w:r>
          </w:p>
        </w:tc>
        <w:tc>
          <w:tcPr>
            <w:tcW w:w="2558" w:type="dxa"/>
            <w:vAlign w:val="center"/>
          </w:tcPr>
          <w:p w14:paraId="63E9C871" w14:textId="77777777" w:rsidR="00720825" w:rsidRDefault="00720825">
            <w:pPr>
              <w:spacing w:before="40" w:after="40"/>
              <w:jc w:val="center"/>
            </w:pPr>
            <w:r>
              <w:t>61.00</w:t>
            </w:r>
          </w:p>
        </w:tc>
      </w:tr>
      <w:tr w:rsidR="00720825" w14:paraId="1B8476E3" w14:textId="77777777">
        <w:tblPrEx>
          <w:tblCellMar>
            <w:top w:w="0" w:type="dxa"/>
            <w:bottom w:w="0" w:type="dxa"/>
          </w:tblCellMar>
        </w:tblPrEx>
        <w:tc>
          <w:tcPr>
            <w:tcW w:w="2971" w:type="dxa"/>
            <w:vAlign w:val="center"/>
          </w:tcPr>
          <w:p w14:paraId="26DAAA7D" w14:textId="77777777" w:rsidR="00720825" w:rsidRDefault="00720825">
            <w:pPr>
              <w:spacing w:before="40" w:after="40"/>
              <w:jc w:val="center"/>
            </w:pPr>
            <w:r>
              <w:t>P</w:t>
            </w:r>
            <w:r>
              <w:rPr>
                <w:vertAlign w:val="subscript"/>
              </w:rPr>
              <w:t>50</w:t>
            </w:r>
          </w:p>
        </w:tc>
        <w:tc>
          <w:tcPr>
            <w:tcW w:w="2852" w:type="dxa"/>
            <w:vAlign w:val="center"/>
          </w:tcPr>
          <w:p w14:paraId="2DCB4D23" w14:textId="77777777" w:rsidR="00720825" w:rsidRDefault="00720825">
            <w:pPr>
              <w:spacing w:before="40" w:after="40"/>
              <w:jc w:val="center"/>
            </w:pPr>
            <w:r>
              <w:t>62.00</w:t>
            </w:r>
          </w:p>
        </w:tc>
        <w:tc>
          <w:tcPr>
            <w:tcW w:w="2558" w:type="dxa"/>
            <w:vAlign w:val="center"/>
          </w:tcPr>
          <w:p w14:paraId="6B5AF561" w14:textId="77777777" w:rsidR="00720825" w:rsidRDefault="00720825">
            <w:pPr>
              <w:spacing w:before="40" w:after="40"/>
              <w:jc w:val="center"/>
            </w:pPr>
            <w:r>
              <w:t>58.00</w:t>
            </w:r>
          </w:p>
        </w:tc>
      </w:tr>
      <w:tr w:rsidR="00720825" w14:paraId="4E79D90D" w14:textId="77777777">
        <w:tblPrEx>
          <w:tblCellMar>
            <w:top w:w="0" w:type="dxa"/>
            <w:bottom w:w="0" w:type="dxa"/>
          </w:tblCellMar>
        </w:tblPrEx>
        <w:tc>
          <w:tcPr>
            <w:tcW w:w="2971" w:type="dxa"/>
            <w:vAlign w:val="center"/>
          </w:tcPr>
          <w:p w14:paraId="43D1A4A0" w14:textId="77777777" w:rsidR="00720825" w:rsidRDefault="00720825">
            <w:pPr>
              <w:spacing w:before="40" w:after="40"/>
              <w:jc w:val="center"/>
            </w:pPr>
            <w:r>
              <w:t>P</w:t>
            </w:r>
            <w:r>
              <w:rPr>
                <w:vertAlign w:val="subscript"/>
              </w:rPr>
              <w:t>40</w:t>
            </w:r>
          </w:p>
        </w:tc>
        <w:tc>
          <w:tcPr>
            <w:tcW w:w="2852" w:type="dxa"/>
            <w:vAlign w:val="center"/>
          </w:tcPr>
          <w:p w14:paraId="5CA576E0" w14:textId="77777777" w:rsidR="00720825" w:rsidRDefault="00720825">
            <w:pPr>
              <w:spacing w:before="40" w:after="40"/>
              <w:jc w:val="center"/>
            </w:pPr>
            <w:r>
              <w:t>5800</w:t>
            </w:r>
          </w:p>
        </w:tc>
        <w:tc>
          <w:tcPr>
            <w:tcW w:w="2558" w:type="dxa"/>
            <w:vAlign w:val="center"/>
          </w:tcPr>
          <w:p w14:paraId="52CE46AA" w14:textId="77777777" w:rsidR="00720825" w:rsidRDefault="00720825">
            <w:pPr>
              <w:spacing w:before="40" w:after="40"/>
              <w:jc w:val="center"/>
            </w:pPr>
            <w:r>
              <w:t>56.00</w:t>
            </w:r>
          </w:p>
        </w:tc>
      </w:tr>
      <w:tr w:rsidR="00720825" w14:paraId="20E73E1B" w14:textId="77777777">
        <w:tblPrEx>
          <w:tblCellMar>
            <w:top w:w="0" w:type="dxa"/>
            <w:bottom w:w="0" w:type="dxa"/>
          </w:tblCellMar>
        </w:tblPrEx>
        <w:tc>
          <w:tcPr>
            <w:tcW w:w="2971" w:type="dxa"/>
            <w:vAlign w:val="center"/>
          </w:tcPr>
          <w:p w14:paraId="338893C7" w14:textId="77777777" w:rsidR="00720825" w:rsidRDefault="00720825">
            <w:pPr>
              <w:spacing w:before="40" w:after="40"/>
              <w:jc w:val="center"/>
            </w:pPr>
            <w:r>
              <w:t>P</w:t>
            </w:r>
            <w:r>
              <w:rPr>
                <w:vertAlign w:val="subscript"/>
              </w:rPr>
              <w:t>30</w:t>
            </w:r>
          </w:p>
        </w:tc>
        <w:tc>
          <w:tcPr>
            <w:tcW w:w="2852" w:type="dxa"/>
            <w:vAlign w:val="center"/>
          </w:tcPr>
          <w:p w14:paraId="1999FAC8" w14:textId="77777777" w:rsidR="00720825" w:rsidRDefault="00720825">
            <w:pPr>
              <w:spacing w:before="40" w:after="40"/>
              <w:jc w:val="center"/>
            </w:pPr>
            <w:r>
              <w:t>55.00</w:t>
            </w:r>
          </w:p>
        </w:tc>
        <w:tc>
          <w:tcPr>
            <w:tcW w:w="2558" w:type="dxa"/>
            <w:vAlign w:val="center"/>
          </w:tcPr>
          <w:p w14:paraId="43369B0E" w14:textId="77777777" w:rsidR="00720825" w:rsidRDefault="00720825">
            <w:pPr>
              <w:spacing w:before="40" w:after="40"/>
              <w:jc w:val="center"/>
            </w:pPr>
            <w:r>
              <w:t>52.00</w:t>
            </w:r>
          </w:p>
        </w:tc>
      </w:tr>
      <w:tr w:rsidR="00720825" w14:paraId="22BC945F" w14:textId="77777777">
        <w:tblPrEx>
          <w:tblCellMar>
            <w:top w:w="0" w:type="dxa"/>
            <w:bottom w:w="0" w:type="dxa"/>
          </w:tblCellMar>
        </w:tblPrEx>
        <w:tc>
          <w:tcPr>
            <w:tcW w:w="2971" w:type="dxa"/>
            <w:vAlign w:val="center"/>
          </w:tcPr>
          <w:p w14:paraId="6246595D" w14:textId="77777777" w:rsidR="00720825" w:rsidRDefault="00720825">
            <w:pPr>
              <w:spacing w:before="40" w:after="40"/>
              <w:jc w:val="center"/>
              <w:rPr>
                <w:vertAlign w:val="subscript"/>
              </w:rPr>
            </w:pPr>
            <w:r>
              <w:t>P</w:t>
            </w:r>
            <w:r>
              <w:rPr>
                <w:vertAlign w:val="subscript"/>
              </w:rPr>
              <w:t>20</w:t>
            </w:r>
          </w:p>
        </w:tc>
        <w:tc>
          <w:tcPr>
            <w:tcW w:w="2852" w:type="dxa"/>
            <w:vAlign w:val="center"/>
          </w:tcPr>
          <w:p w14:paraId="3FDF3088" w14:textId="77777777" w:rsidR="00720825" w:rsidRDefault="00720825">
            <w:pPr>
              <w:spacing w:before="40" w:after="40"/>
              <w:jc w:val="center"/>
            </w:pPr>
            <w:r>
              <w:t>50.00</w:t>
            </w:r>
          </w:p>
        </w:tc>
        <w:tc>
          <w:tcPr>
            <w:tcW w:w="2558" w:type="dxa"/>
            <w:vAlign w:val="center"/>
          </w:tcPr>
          <w:p w14:paraId="7055B2E3" w14:textId="77777777" w:rsidR="00720825" w:rsidRDefault="00720825">
            <w:pPr>
              <w:spacing w:before="40" w:after="40"/>
              <w:jc w:val="center"/>
            </w:pPr>
            <w:r>
              <w:t>49.00</w:t>
            </w:r>
          </w:p>
        </w:tc>
      </w:tr>
      <w:tr w:rsidR="00720825" w14:paraId="02FE6ACA" w14:textId="77777777">
        <w:tblPrEx>
          <w:tblCellMar>
            <w:top w:w="0" w:type="dxa"/>
            <w:bottom w:w="0" w:type="dxa"/>
          </w:tblCellMar>
        </w:tblPrEx>
        <w:tc>
          <w:tcPr>
            <w:tcW w:w="2971" w:type="dxa"/>
            <w:vAlign w:val="center"/>
          </w:tcPr>
          <w:p w14:paraId="3794B530" w14:textId="77777777" w:rsidR="00720825" w:rsidRDefault="00720825">
            <w:pPr>
              <w:spacing w:before="40" w:after="40"/>
              <w:jc w:val="center"/>
            </w:pPr>
            <w:r>
              <w:t>P</w:t>
            </w:r>
            <w:r>
              <w:rPr>
                <w:vertAlign w:val="subscript"/>
              </w:rPr>
              <w:t>10</w:t>
            </w:r>
          </w:p>
        </w:tc>
        <w:tc>
          <w:tcPr>
            <w:tcW w:w="2852" w:type="dxa"/>
            <w:vAlign w:val="center"/>
          </w:tcPr>
          <w:p w14:paraId="5EF7C083" w14:textId="77777777" w:rsidR="00720825" w:rsidRDefault="00720825">
            <w:pPr>
              <w:spacing w:before="40" w:after="40"/>
              <w:jc w:val="center"/>
            </w:pPr>
            <w:r>
              <w:t>47.00</w:t>
            </w:r>
          </w:p>
        </w:tc>
        <w:tc>
          <w:tcPr>
            <w:tcW w:w="2558" w:type="dxa"/>
            <w:vAlign w:val="center"/>
          </w:tcPr>
          <w:p w14:paraId="61A145C4" w14:textId="77777777" w:rsidR="00720825" w:rsidRDefault="00720825">
            <w:pPr>
              <w:spacing w:before="40" w:after="40"/>
              <w:jc w:val="center"/>
            </w:pPr>
            <w:r>
              <w:t>46.00</w:t>
            </w:r>
          </w:p>
        </w:tc>
      </w:tr>
    </w:tbl>
    <w:p w14:paraId="75538126" w14:textId="77777777" w:rsidR="00720825" w:rsidRDefault="00720825">
      <w:pPr>
        <w:spacing w:after="200"/>
        <w:ind w:left="720" w:hanging="720"/>
        <w:jc w:val="both"/>
      </w:pPr>
    </w:p>
    <w:p w14:paraId="1F8E90BC" w14:textId="77777777" w:rsidR="00720825" w:rsidRDefault="00720825">
      <w:pPr>
        <w:spacing w:after="200" w:line="360" w:lineRule="auto"/>
        <w:ind w:left="720" w:hanging="720"/>
        <w:jc w:val="both"/>
      </w:pPr>
      <w:r>
        <w:br w:type="page"/>
      </w:r>
      <w:r>
        <w:lastRenderedPageBreak/>
        <w:t>4.</w:t>
      </w:r>
      <w:r>
        <w:tab/>
        <w:t>The extent of Burnout of primary school teachers in the subsamples based on Type of School Management in terms of percentiles is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852"/>
        <w:gridCol w:w="2558"/>
      </w:tblGrid>
      <w:tr w:rsidR="00720825" w14:paraId="42E831A1" w14:textId="77777777">
        <w:tblPrEx>
          <w:tblCellMar>
            <w:top w:w="0" w:type="dxa"/>
            <w:bottom w:w="0" w:type="dxa"/>
          </w:tblCellMar>
        </w:tblPrEx>
        <w:trPr>
          <w:cantSplit/>
        </w:trPr>
        <w:tc>
          <w:tcPr>
            <w:tcW w:w="2971" w:type="dxa"/>
            <w:vMerge w:val="restart"/>
            <w:vAlign w:val="center"/>
          </w:tcPr>
          <w:p w14:paraId="3B534581" w14:textId="77777777" w:rsidR="00720825" w:rsidRDefault="00720825">
            <w:pPr>
              <w:spacing w:before="40" w:after="40"/>
              <w:jc w:val="center"/>
            </w:pPr>
            <w:r>
              <w:t>Percentile</w:t>
            </w:r>
          </w:p>
        </w:tc>
        <w:tc>
          <w:tcPr>
            <w:tcW w:w="5410" w:type="dxa"/>
            <w:gridSpan w:val="2"/>
          </w:tcPr>
          <w:p w14:paraId="049E2B1A" w14:textId="77777777" w:rsidR="00720825" w:rsidRDefault="00720825">
            <w:pPr>
              <w:spacing w:before="40" w:after="40"/>
              <w:jc w:val="center"/>
            </w:pPr>
            <w:r>
              <w:t>Value</w:t>
            </w:r>
          </w:p>
        </w:tc>
      </w:tr>
      <w:tr w:rsidR="00720825" w14:paraId="15233F61" w14:textId="77777777">
        <w:tblPrEx>
          <w:tblCellMar>
            <w:top w:w="0" w:type="dxa"/>
            <w:bottom w:w="0" w:type="dxa"/>
          </w:tblCellMar>
        </w:tblPrEx>
        <w:trPr>
          <w:cantSplit/>
        </w:trPr>
        <w:tc>
          <w:tcPr>
            <w:tcW w:w="2971" w:type="dxa"/>
            <w:vMerge/>
          </w:tcPr>
          <w:p w14:paraId="60C4B545" w14:textId="77777777" w:rsidR="00720825" w:rsidRDefault="00720825">
            <w:pPr>
              <w:spacing w:before="40" w:after="40"/>
              <w:jc w:val="center"/>
            </w:pPr>
          </w:p>
        </w:tc>
        <w:tc>
          <w:tcPr>
            <w:tcW w:w="2852" w:type="dxa"/>
          </w:tcPr>
          <w:p w14:paraId="756AF25A" w14:textId="77777777" w:rsidR="00720825" w:rsidRDefault="00720825">
            <w:pPr>
              <w:spacing w:before="40" w:after="40"/>
              <w:jc w:val="center"/>
            </w:pPr>
            <w:r>
              <w:t>Government Teachers</w:t>
            </w:r>
          </w:p>
        </w:tc>
        <w:tc>
          <w:tcPr>
            <w:tcW w:w="2558" w:type="dxa"/>
          </w:tcPr>
          <w:p w14:paraId="22E0622E" w14:textId="77777777" w:rsidR="00720825" w:rsidRDefault="00720825">
            <w:pPr>
              <w:spacing w:before="40" w:after="40"/>
              <w:jc w:val="center"/>
            </w:pPr>
            <w:r>
              <w:t>Aided Teachers</w:t>
            </w:r>
          </w:p>
        </w:tc>
      </w:tr>
      <w:tr w:rsidR="00720825" w14:paraId="77D5A8D3" w14:textId="77777777">
        <w:tblPrEx>
          <w:tblCellMar>
            <w:top w:w="0" w:type="dxa"/>
            <w:bottom w:w="0" w:type="dxa"/>
          </w:tblCellMar>
        </w:tblPrEx>
        <w:tc>
          <w:tcPr>
            <w:tcW w:w="2971" w:type="dxa"/>
          </w:tcPr>
          <w:p w14:paraId="0443165A" w14:textId="77777777" w:rsidR="00720825" w:rsidRDefault="00720825">
            <w:pPr>
              <w:spacing w:before="40" w:after="40"/>
              <w:jc w:val="center"/>
            </w:pPr>
            <w:r>
              <w:t>P</w:t>
            </w:r>
            <w:r>
              <w:rPr>
                <w:vertAlign w:val="subscript"/>
              </w:rPr>
              <w:t>90</w:t>
            </w:r>
          </w:p>
        </w:tc>
        <w:tc>
          <w:tcPr>
            <w:tcW w:w="2852" w:type="dxa"/>
          </w:tcPr>
          <w:p w14:paraId="1CBD3152" w14:textId="77777777" w:rsidR="00720825" w:rsidRDefault="00720825">
            <w:pPr>
              <w:spacing w:before="40" w:after="40"/>
              <w:jc w:val="center"/>
            </w:pPr>
            <w:r>
              <w:t>74.00</w:t>
            </w:r>
          </w:p>
        </w:tc>
        <w:tc>
          <w:tcPr>
            <w:tcW w:w="2558" w:type="dxa"/>
          </w:tcPr>
          <w:p w14:paraId="2119DA3A" w14:textId="77777777" w:rsidR="00720825" w:rsidRDefault="00720825">
            <w:pPr>
              <w:spacing w:before="40" w:after="40"/>
              <w:jc w:val="center"/>
            </w:pPr>
            <w:r>
              <w:t>80.80</w:t>
            </w:r>
          </w:p>
        </w:tc>
      </w:tr>
      <w:tr w:rsidR="00720825" w14:paraId="4AA0A4D0" w14:textId="77777777">
        <w:tblPrEx>
          <w:tblCellMar>
            <w:top w:w="0" w:type="dxa"/>
            <w:bottom w:w="0" w:type="dxa"/>
          </w:tblCellMar>
        </w:tblPrEx>
        <w:tc>
          <w:tcPr>
            <w:tcW w:w="2971" w:type="dxa"/>
          </w:tcPr>
          <w:p w14:paraId="5ABAAAF9" w14:textId="77777777" w:rsidR="00720825" w:rsidRDefault="00720825">
            <w:pPr>
              <w:spacing w:before="40" w:after="40"/>
              <w:jc w:val="center"/>
            </w:pPr>
            <w:r>
              <w:t>P</w:t>
            </w:r>
            <w:r>
              <w:rPr>
                <w:vertAlign w:val="subscript"/>
              </w:rPr>
              <w:t>80</w:t>
            </w:r>
          </w:p>
        </w:tc>
        <w:tc>
          <w:tcPr>
            <w:tcW w:w="2852" w:type="dxa"/>
          </w:tcPr>
          <w:p w14:paraId="463E0A44" w14:textId="77777777" w:rsidR="00720825" w:rsidRDefault="00720825">
            <w:pPr>
              <w:spacing w:before="40" w:after="40"/>
              <w:jc w:val="center"/>
            </w:pPr>
            <w:r>
              <w:t>68.00</w:t>
            </w:r>
          </w:p>
        </w:tc>
        <w:tc>
          <w:tcPr>
            <w:tcW w:w="2558" w:type="dxa"/>
          </w:tcPr>
          <w:p w14:paraId="551CBD8D" w14:textId="77777777" w:rsidR="00720825" w:rsidRDefault="00720825">
            <w:pPr>
              <w:spacing w:before="40" w:after="40"/>
              <w:jc w:val="center"/>
            </w:pPr>
            <w:r>
              <w:t>69.00</w:t>
            </w:r>
          </w:p>
        </w:tc>
      </w:tr>
      <w:tr w:rsidR="00720825" w14:paraId="7BC51972" w14:textId="77777777">
        <w:tblPrEx>
          <w:tblCellMar>
            <w:top w:w="0" w:type="dxa"/>
            <w:bottom w:w="0" w:type="dxa"/>
          </w:tblCellMar>
        </w:tblPrEx>
        <w:tc>
          <w:tcPr>
            <w:tcW w:w="2971" w:type="dxa"/>
          </w:tcPr>
          <w:p w14:paraId="0FDF8A32" w14:textId="77777777" w:rsidR="00720825" w:rsidRDefault="00720825">
            <w:pPr>
              <w:spacing w:before="40" w:after="40"/>
              <w:jc w:val="center"/>
            </w:pPr>
            <w:r>
              <w:t>P</w:t>
            </w:r>
            <w:r>
              <w:rPr>
                <w:vertAlign w:val="subscript"/>
              </w:rPr>
              <w:t>70</w:t>
            </w:r>
          </w:p>
        </w:tc>
        <w:tc>
          <w:tcPr>
            <w:tcW w:w="2852" w:type="dxa"/>
          </w:tcPr>
          <w:p w14:paraId="0DC55059" w14:textId="77777777" w:rsidR="00720825" w:rsidRDefault="00720825">
            <w:pPr>
              <w:spacing w:before="40" w:after="40"/>
              <w:jc w:val="center"/>
            </w:pPr>
            <w:r>
              <w:t>64.00</w:t>
            </w:r>
          </w:p>
        </w:tc>
        <w:tc>
          <w:tcPr>
            <w:tcW w:w="2558" w:type="dxa"/>
          </w:tcPr>
          <w:p w14:paraId="65A811F0" w14:textId="77777777" w:rsidR="00720825" w:rsidRDefault="00720825">
            <w:pPr>
              <w:spacing w:before="40" w:after="40"/>
              <w:jc w:val="center"/>
            </w:pPr>
            <w:r>
              <w:t>64.00</w:t>
            </w:r>
          </w:p>
        </w:tc>
      </w:tr>
      <w:tr w:rsidR="00720825" w14:paraId="54B06C77" w14:textId="77777777">
        <w:tblPrEx>
          <w:tblCellMar>
            <w:top w:w="0" w:type="dxa"/>
            <w:bottom w:w="0" w:type="dxa"/>
          </w:tblCellMar>
        </w:tblPrEx>
        <w:tc>
          <w:tcPr>
            <w:tcW w:w="2971" w:type="dxa"/>
          </w:tcPr>
          <w:p w14:paraId="536E34E1" w14:textId="77777777" w:rsidR="00720825" w:rsidRDefault="00720825">
            <w:pPr>
              <w:spacing w:before="40" w:after="40"/>
              <w:jc w:val="center"/>
            </w:pPr>
            <w:r>
              <w:t>P</w:t>
            </w:r>
            <w:r>
              <w:rPr>
                <w:vertAlign w:val="subscript"/>
              </w:rPr>
              <w:t>60</w:t>
            </w:r>
          </w:p>
        </w:tc>
        <w:tc>
          <w:tcPr>
            <w:tcW w:w="2852" w:type="dxa"/>
          </w:tcPr>
          <w:p w14:paraId="45EF8F5A" w14:textId="77777777" w:rsidR="00720825" w:rsidRDefault="00720825">
            <w:pPr>
              <w:spacing w:before="40" w:after="40"/>
              <w:jc w:val="center"/>
            </w:pPr>
            <w:r>
              <w:t>62.00</w:t>
            </w:r>
          </w:p>
        </w:tc>
        <w:tc>
          <w:tcPr>
            <w:tcW w:w="2558" w:type="dxa"/>
          </w:tcPr>
          <w:p w14:paraId="125B53F4" w14:textId="77777777" w:rsidR="00720825" w:rsidRDefault="00720825">
            <w:pPr>
              <w:spacing w:before="40" w:after="40"/>
              <w:jc w:val="center"/>
            </w:pPr>
            <w:r>
              <w:t>61.00</w:t>
            </w:r>
          </w:p>
        </w:tc>
      </w:tr>
      <w:tr w:rsidR="00720825" w14:paraId="7983F8D4" w14:textId="77777777">
        <w:tblPrEx>
          <w:tblCellMar>
            <w:top w:w="0" w:type="dxa"/>
            <w:bottom w:w="0" w:type="dxa"/>
          </w:tblCellMar>
        </w:tblPrEx>
        <w:tc>
          <w:tcPr>
            <w:tcW w:w="2971" w:type="dxa"/>
          </w:tcPr>
          <w:p w14:paraId="0F3DED3F" w14:textId="77777777" w:rsidR="00720825" w:rsidRDefault="00720825">
            <w:pPr>
              <w:spacing w:before="40" w:after="40"/>
              <w:jc w:val="center"/>
            </w:pPr>
            <w:r>
              <w:t>P</w:t>
            </w:r>
            <w:r>
              <w:rPr>
                <w:vertAlign w:val="subscript"/>
              </w:rPr>
              <w:t>50</w:t>
            </w:r>
          </w:p>
        </w:tc>
        <w:tc>
          <w:tcPr>
            <w:tcW w:w="2852" w:type="dxa"/>
          </w:tcPr>
          <w:p w14:paraId="55C33F76" w14:textId="77777777" w:rsidR="00720825" w:rsidRDefault="00720825">
            <w:pPr>
              <w:spacing w:before="40" w:after="40"/>
              <w:jc w:val="center"/>
            </w:pPr>
            <w:r>
              <w:t>59.00</w:t>
            </w:r>
          </w:p>
        </w:tc>
        <w:tc>
          <w:tcPr>
            <w:tcW w:w="2558" w:type="dxa"/>
          </w:tcPr>
          <w:p w14:paraId="3E6666D6" w14:textId="77777777" w:rsidR="00720825" w:rsidRDefault="00720825">
            <w:pPr>
              <w:spacing w:before="40" w:after="40"/>
              <w:jc w:val="center"/>
            </w:pPr>
            <w:r>
              <w:t>58.00</w:t>
            </w:r>
          </w:p>
        </w:tc>
      </w:tr>
      <w:tr w:rsidR="00720825" w14:paraId="21559ACE" w14:textId="77777777">
        <w:tblPrEx>
          <w:tblCellMar>
            <w:top w:w="0" w:type="dxa"/>
            <w:bottom w:w="0" w:type="dxa"/>
          </w:tblCellMar>
        </w:tblPrEx>
        <w:tc>
          <w:tcPr>
            <w:tcW w:w="2971" w:type="dxa"/>
          </w:tcPr>
          <w:p w14:paraId="56EDDC18" w14:textId="77777777" w:rsidR="00720825" w:rsidRDefault="00720825">
            <w:pPr>
              <w:spacing w:before="40" w:after="40"/>
              <w:jc w:val="center"/>
            </w:pPr>
            <w:r>
              <w:t>P</w:t>
            </w:r>
            <w:r>
              <w:rPr>
                <w:vertAlign w:val="subscript"/>
              </w:rPr>
              <w:t>40</w:t>
            </w:r>
          </w:p>
        </w:tc>
        <w:tc>
          <w:tcPr>
            <w:tcW w:w="2852" w:type="dxa"/>
          </w:tcPr>
          <w:p w14:paraId="7E2160F4" w14:textId="77777777" w:rsidR="00720825" w:rsidRDefault="00720825">
            <w:pPr>
              <w:spacing w:before="40" w:after="40"/>
              <w:jc w:val="center"/>
            </w:pPr>
            <w:r>
              <w:t>57.00</w:t>
            </w:r>
          </w:p>
        </w:tc>
        <w:tc>
          <w:tcPr>
            <w:tcW w:w="2558" w:type="dxa"/>
          </w:tcPr>
          <w:p w14:paraId="6191617B" w14:textId="77777777" w:rsidR="00720825" w:rsidRDefault="00720825">
            <w:pPr>
              <w:spacing w:before="40" w:after="40"/>
              <w:jc w:val="center"/>
            </w:pPr>
            <w:r>
              <w:t>56.00</w:t>
            </w:r>
          </w:p>
        </w:tc>
      </w:tr>
      <w:tr w:rsidR="00720825" w14:paraId="1E1107C4" w14:textId="77777777">
        <w:tblPrEx>
          <w:tblCellMar>
            <w:top w:w="0" w:type="dxa"/>
            <w:bottom w:w="0" w:type="dxa"/>
          </w:tblCellMar>
        </w:tblPrEx>
        <w:tc>
          <w:tcPr>
            <w:tcW w:w="2971" w:type="dxa"/>
          </w:tcPr>
          <w:p w14:paraId="6C20929F" w14:textId="77777777" w:rsidR="00720825" w:rsidRDefault="00720825">
            <w:pPr>
              <w:spacing w:before="40" w:after="40"/>
              <w:jc w:val="center"/>
            </w:pPr>
            <w:r>
              <w:t>P</w:t>
            </w:r>
            <w:r>
              <w:rPr>
                <w:vertAlign w:val="subscript"/>
              </w:rPr>
              <w:t>30</w:t>
            </w:r>
          </w:p>
        </w:tc>
        <w:tc>
          <w:tcPr>
            <w:tcW w:w="2852" w:type="dxa"/>
          </w:tcPr>
          <w:p w14:paraId="38A5CA09" w14:textId="77777777" w:rsidR="00720825" w:rsidRDefault="00720825">
            <w:pPr>
              <w:spacing w:before="40" w:after="40"/>
              <w:jc w:val="center"/>
            </w:pPr>
            <w:r>
              <w:t>5400</w:t>
            </w:r>
          </w:p>
        </w:tc>
        <w:tc>
          <w:tcPr>
            <w:tcW w:w="2558" w:type="dxa"/>
          </w:tcPr>
          <w:p w14:paraId="4B4480E1" w14:textId="77777777" w:rsidR="00720825" w:rsidRDefault="00720825">
            <w:pPr>
              <w:spacing w:before="40" w:after="40"/>
              <w:jc w:val="center"/>
            </w:pPr>
            <w:r>
              <w:t>52.00</w:t>
            </w:r>
          </w:p>
        </w:tc>
      </w:tr>
      <w:tr w:rsidR="00720825" w14:paraId="0287FF31" w14:textId="77777777">
        <w:tblPrEx>
          <w:tblCellMar>
            <w:top w:w="0" w:type="dxa"/>
            <w:bottom w:w="0" w:type="dxa"/>
          </w:tblCellMar>
        </w:tblPrEx>
        <w:tc>
          <w:tcPr>
            <w:tcW w:w="2971" w:type="dxa"/>
          </w:tcPr>
          <w:p w14:paraId="0E639D62" w14:textId="77777777" w:rsidR="00720825" w:rsidRDefault="00720825">
            <w:pPr>
              <w:spacing w:before="40" w:after="40"/>
              <w:jc w:val="center"/>
              <w:rPr>
                <w:vertAlign w:val="subscript"/>
              </w:rPr>
            </w:pPr>
            <w:r>
              <w:t>P</w:t>
            </w:r>
            <w:r>
              <w:rPr>
                <w:vertAlign w:val="subscript"/>
              </w:rPr>
              <w:t>20</w:t>
            </w:r>
          </w:p>
        </w:tc>
        <w:tc>
          <w:tcPr>
            <w:tcW w:w="2852" w:type="dxa"/>
          </w:tcPr>
          <w:p w14:paraId="1E996E67" w14:textId="77777777" w:rsidR="00720825" w:rsidRDefault="00720825">
            <w:pPr>
              <w:spacing w:before="40" w:after="40"/>
              <w:jc w:val="center"/>
            </w:pPr>
            <w:r>
              <w:t>50.00</w:t>
            </w:r>
          </w:p>
        </w:tc>
        <w:tc>
          <w:tcPr>
            <w:tcW w:w="2558" w:type="dxa"/>
          </w:tcPr>
          <w:p w14:paraId="7F2D28ED" w14:textId="77777777" w:rsidR="00720825" w:rsidRDefault="00720825">
            <w:pPr>
              <w:spacing w:before="40" w:after="40"/>
              <w:jc w:val="center"/>
            </w:pPr>
            <w:r>
              <w:t>50.00</w:t>
            </w:r>
          </w:p>
        </w:tc>
      </w:tr>
      <w:tr w:rsidR="00720825" w14:paraId="51F89348" w14:textId="77777777">
        <w:tblPrEx>
          <w:tblCellMar>
            <w:top w:w="0" w:type="dxa"/>
            <w:bottom w:w="0" w:type="dxa"/>
          </w:tblCellMar>
        </w:tblPrEx>
        <w:tc>
          <w:tcPr>
            <w:tcW w:w="2971" w:type="dxa"/>
          </w:tcPr>
          <w:p w14:paraId="3655AE47" w14:textId="77777777" w:rsidR="00720825" w:rsidRDefault="00720825">
            <w:pPr>
              <w:spacing w:before="40" w:after="40"/>
              <w:jc w:val="center"/>
            </w:pPr>
            <w:r>
              <w:t>P</w:t>
            </w:r>
            <w:r>
              <w:rPr>
                <w:vertAlign w:val="subscript"/>
              </w:rPr>
              <w:t>10</w:t>
            </w:r>
          </w:p>
        </w:tc>
        <w:tc>
          <w:tcPr>
            <w:tcW w:w="2852" w:type="dxa"/>
          </w:tcPr>
          <w:p w14:paraId="100BAB78" w14:textId="77777777" w:rsidR="00720825" w:rsidRDefault="00720825">
            <w:pPr>
              <w:spacing w:before="40" w:after="40"/>
              <w:jc w:val="center"/>
            </w:pPr>
            <w:r>
              <w:t>46.00</w:t>
            </w:r>
          </w:p>
        </w:tc>
        <w:tc>
          <w:tcPr>
            <w:tcW w:w="2558" w:type="dxa"/>
          </w:tcPr>
          <w:p w14:paraId="2ABDE4A0" w14:textId="77777777" w:rsidR="00720825" w:rsidRDefault="00720825">
            <w:pPr>
              <w:spacing w:before="40" w:after="40"/>
              <w:jc w:val="center"/>
            </w:pPr>
            <w:r>
              <w:t>46.00</w:t>
            </w:r>
          </w:p>
        </w:tc>
      </w:tr>
    </w:tbl>
    <w:p w14:paraId="48372419" w14:textId="77777777" w:rsidR="00720825" w:rsidRDefault="00720825">
      <w:pPr>
        <w:spacing w:after="200"/>
        <w:ind w:left="720" w:hanging="720"/>
        <w:jc w:val="both"/>
      </w:pPr>
      <w:r>
        <w:tab/>
      </w:r>
    </w:p>
    <w:p w14:paraId="06709EFD" w14:textId="77777777" w:rsidR="00720825" w:rsidRDefault="00720825">
      <w:pPr>
        <w:spacing w:after="200" w:line="360" w:lineRule="auto"/>
        <w:ind w:left="720" w:hanging="720"/>
        <w:jc w:val="both"/>
      </w:pPr>
      <w:r>
        <w:t>5.</w:t>
      </w:r>
      <w:r>
        <w:tab/>
        <w:t>Gender has significant main effect on Burnout of primary school teachers.</w:t>
      </w:r>
    </w:p>
    <w:p w14:paraId="29900376" w14:textId="77777777" w:rsidR="00720825" w:rsidRDefault="00720825">
      <w:pPr>
        <w:spacing w:after="200" w:line="360" w:lineRule="auto"/>
        <w:ind w:left="720" w:hanging="720"/>
        <w:jc w:val="both"/>
      </w:pPr>
      <w:r>
        <w:tab/>
        <w:t>(F = 7.06, P &lt; 0.01 for (1,392) degrees of freedom)</w:t>
      </w:r>
    </w:p>
    <w:p w14:paraId="14E19E83" w14:textId="77777777" w:rsidR="00720825" w:rsidRDefault="00720825">
      <w:pPr>
        <w:spacing w:after="200" w:line="360" w:lineRule="auto"/>
        <w:ind w:left="720" w:hanging="720"/>
        <w:jc w:val="both"/>
      </w:pPr>
      <w:r>
        <w:t>6.</w:t>
      </w:r>
      <w:r>
        <w:tab/>
        <w:t>Locale of School has significant main effect on Burnout of primary school teachers.</w:t>
      </w:r>
    </w:p>
    <w:p w14:paraId="2E8AB67F" w14:textId="77777777" w:rsidR="00720825" w:rsidRDefault="00720825">
      <w:pPr>
        <w:spacing w:after="200" w:line="360" w:lineRule="auto"/>
        <w:ind w:left="720" w:hanging="720"/>
        <w:jc w:val="both"/>
      </w:pPr>
      <w:r>
        <w:tab/>
        <w:t>(F = 6.31, P &lt; 0.05 for (1,392) degrees of freedom)</w:t>
      </w:r>
    </w:p>
    <w:p w14:paraId="1A87F4BD" w14:textId="77777777" w:rsidR="00720825" w:rsidRDefault="00720825">
      <w:pPr>
        <w:spacing w:after="200" w:line="360" w:lineRule="auto"/>
        <w:ind w:left="720" w:hanging="720"/>
        <w:jc w:val="both"/>
      </w:pPr>
      <w:r>
        <w:t>7.</w:t>
      </w:r>
      <w:r>
        <w:tab/>
        <w:t xml:space="preserve">Type of School </w:t>
      </w:r>
      <w:proofErr w:type="spellStart"/>
      <w:r>
        <w:t>Managementhas</w:t>
      </w:r>
      <w:proofErr w:type="spellEnd"/>
      <w:r>
        <w:t xml:space="preserve"> significant main effect on Burnout of primary school teachers.</w:t>
      </w:r>
    </w:p>
    <w:p w14:paraId="6CC4BEE3" w14:textId="77777777" w:rsidR="00720825" w:rsidRDefault="00720825">
      <w:pPr>
        <w:spacing w:after="200" w:line="360" w:lineRule="auto"/>
        <w:ind w:left="720" w:hanging="720"/>
        <w:jc w:val="both"/>
      </w:pPr>
      <w:r>
        <w:tab/>
        <w:t>(F = 6.10, P &lt; 0.05 for (1,392) degrees of freedom)</w:t>
      </w:r>
    </w:p>
    <w:p w14:paraId="52DC0E90" w14:textId="77777777" w:rsidR="00720825" w:rsidRDefault="00720825">
      <w:pPr>
        <w:spacing w:after="200" w:line="360" w:lineRule="auto"/>
        <w:ind w:left="720" w:hanging="720"/>
        <w:jc w:val="both"/>
      </w:pPr>
      <w:r>
        <w:t>8.</w:t>
      </w:r>
      <w:r>
        <w:tab/>
        <w:t>The interaction effect of Gender and Locale of School on Burnout of primary school teachers is not significant.</w:t>
      </w:r>
    </w:p>
    <w:p w14:paraId="5F278D24" w14:textId="77777777" w:rsidR="00720825" w:rsidRDefault="00720825">
      <w:pPr>
        <w:spacing w:after="200" w:line="360" w:lineRule="auto"/>
        <w:ind w:left="720" w:hanging="720"/>
        <w:jc w:val="both"/>
      </w:pPr>
      <w:r>
        <w:tab/>
        <w:t>(F =0.25, P &gt; 0.05 for (1,392) degrees of freedom)</w:t>
      </w:r>
    </w:p>
    <w:p w14:paraId="0B5E8E53" w14:textId="77777777" w:rsidR="00720825" w:rsidRDefault="00720825">
      <w:pPr>
        <w:spacing w:after="200" w:line="360" w:lineRule="auto"/>
        <w:ind w:left="720" w:hanging="720"/>
        <w:jc w:val="both"/>
      </w:pPr>
      <w:r>
        <w:t>9.</w:t>
      </w:r>
      <w:r>
        <w:tab/>
        <w:t>The interaction effect of Gender and Type of School Management on Burnout of primary school teachers is not significant.</w:t>
      </w:r>
    </w:p>
    <w:p w14:paraId="4586BD60" w14:textId="77777777" w:rsidR="00720825" w:rsidRDefault="00720825">
      <w:pPr>
        <w:spacing w:after="200" w:line="360" w:lineRule="auto"/>
        <w:ind w:left="720" w:hanging="720"/>
        <w:jc w:val="both"/>
      </w:pPr>
      <w:r>
        <w:tab/>
        <w:t>(F = 3.69, P &gt; 0.05 for (1,392) degrees of freedom)</w:t>
      </w:r>
    </w:p>
    <w:p w14:paraId="5D1BE0B1" w14:textId="77777777" w:rsidR="00720825" w:rsidRDefault="00720825">
      <w:pPr>
        <w:spacing w:after="200" w:line="360" w:lineRule="auto"/>
        <w:ind w:left="720" w:hanging="720"/>
        <w:jc w:val="both"/>
      </w:pPr>
      <w:r>
        <w:t>10.</w:t>
      </w:r>
      <w:r>
        <w:tab/>
        <w:t>The interaction effect of Locale of School and Type of Management on Burnout of primary school teachers is not significant.</w:t>
      </w:r>
    </w:p>
    <w:p w14:paraId="1187D7D2" w14:textId="77777777" w:rsidR="00720825" w:rsidRDefault="00720825">
      <w:pPr>
        <w:spacing w:after="200" w:line="360" w:lineRule="auto"/>
        <w:ind w:left="720" w:hanging="720"/>
        <w:jc w:val="both"/>
      </w:pPr>
      <w:r>
        <w:tab/>
        <w:t>(F = 0.22, P &gt; 0.05 for (1,392) degrees of freedom)</w:t>
      </w:r>
    </w:p>
    <w:p w14:paraId="236F4DE3" w14:textId="77777777" w:rsidR="00720825" w:rsidRDefault="00720825">
      <w:pPr>
        <w:spacing w:after="200" w:line="360" w:lineRule="auto"/>
        <w:ind w:left="720" w:hanging="720"/>
        <w:jc w:val="both"/>
      </w:pPr>
      <w:r>
        <w:lastRenderedPageBreak/>
        <w:t>11.</w:t>
      </w:r>
      <w:r>
        <w:tab/>
        <w:t>Gender, Locale of School and Type of School Management has no significant interaction effect on Burnout of primary school teachers.</w:t>
      </w:r>
    </w:p>
    <w:p w14:paraId="000BB298" w14:textId="77777777" w:rsidR="00720825" w:rsidRDefault="00720825">
      <w:pPr>
        <w:spacing w:after="200" w:line="360" w:lineRule="auto"/>
        <w:ind w:left="720" w:hanging="720"/>
        <w:jc w:val="both"/>
      </w:pPr>
      <w:r>
        <w:tab/>
        <w:t>(F = 3.59, P &gt; 0.05 for (1,392) degrees of freedom)</w:t>
      </w:r>
    </w:p>
    <w:p w14:paraId="5BCF1C60" w14:textId="77777777" w:rsidR="00720825" w:rsidRDefault="00720825">
      <w:pPr>
        <w:spacing w:after="200" w:line="360" w:lineRule="auto"/>
        <w:rPr>
          <w:szCs w:val="28"/>
        </w:rPr>
      </w:pPr>
      <w:r>
        <w:rPr>
          <w:b/>
          <w:szCs w:val="28"/>
        </w:rPr>
        <w:t>CONCLUSION</w:t>
      </w:r>
      <w:r>
        <w:rPr>
          <w:szCs w:val="28"/>
        </w:rPr>
        <w:tab/>
      </w:r>
    </w:p>
    <w:p w14:paraId="338080B2" w14:textId="77777777" w:rsidR="00720825" w:rsidRDefault="00720825">
      <w:pPr>
        <w:spacing w:after="200" w:line="360" w:lineRule="auto"/>
        <w:jc w:val="both"/>
        <w:rPr>
          <w:szCs w:val="28"/>
        </w:rPr>
      </w:pPr>
      <w:r>
        <w:rPr>
          <w:szCs w:val="28"/>
        </w:rPr>
        <w:tab/>
        <w:t>Major findings of the study helped the investigator to conclude as follows.</w:t>
      </w:r>
    </w:p>
    <w:p w14:paraId="63D5EA67" w14:textId="77777777" w:rsidR="00720825" w:rsidRDefault="00720825" w:rsidP="00720825">
      <w:pPr>
        <w:numPr>
          <w:ilvl w:val="0"/>
          <w:numId w:val="8"/>
        </w:numPr>
        <w:tabs>
          <w:tab w:val="clear" w:pos="900"/>
        </w:tabs>
        <w:spacing w:after="100" w:line="360" w:lineRule="auto"/>
        <w:ind w:left="735" w:hanging="749"/>
        <w:jc w:val="both"/>
        <w:rPr>
          <w:szCs w:val="28"/>
        </w:rPr>
      </w:pPr>
      <w:r>
        <w:rPr>
          <w:szCs w:val="28"/>
        </w:rPr>
        <w:t>Gender has significant main effect on Burnout of primary school teachers.  The follow-up analysis also revealed that the male teachers have more Burnout tendency than female teachers.</w:t>
      </w:r>
    </w:p>
    <w:p w14:paraId="208E6509" w14:textId="77777777" w:rsidR="00720825" w:rsidRDefault="00720825" w:rsidP="00720825">
      <w:pPr>
        <w:numPr>
          <w:ilvl w:val="0"/>
          <w:numId w:val="8"/>
        </w:numPr>
        <w:tabs>
          <w:tab w:val="clear" w:pos="900"/>
        </w:tabs>
        <w:spacing w:after="100" w:line="360" w:lineRule="auto"/>
        <w:ind w:left="735" w:hanging="749"/>
        <w:jc w:val="both"/>
        <w:rPr>
          <w:szCs w:val="28"/>
        </w:rPr>
      </w:pPr>
      <w:r>
        <w:rPr>
          <w:szCs w:val="28"/>
        </w:rPr>
        <w:t>Locale of School has significant main effect on Burnout of primary school teachers.  The follow-up analysis revealed that the rural primary school teachers have more Burnout tendency than urban primary school teachers.</w:t>
      </w:r>
    </w:p>
    <w:p w14:paraId="11C6C82A" w14:textId="77777777" w:rsidR="00720825" w:rsidRDefault="00720825" w:rsidP="00720825">
      <w:pPr>
        <w:numPr>
          <w:ilvl w:val="0"/>
          <w:numId w:val="8"/>
        </w:numPr>
        <w:tabs>
          <w:tab w:val="clear" w:pos="900"/>
        </w:tabs>
        <w:spacing w:after="100" w:line="360" w:lineRule="auto"/>
        <w:ind w:left="735" w:hanging="749"/>
        <w:jc w:val="both"/>
        <w:rPr>
          <w:szCs w:val="28"/>
        </w:rPr>
      </w:pPr>
      <w:r>
        <w:rPr>
          <w:szCs w:val="28"/>
        </w:rPr>
        <w:t>Type of School Management has significant main effect on Burnout of primary school teachers.  The follow-up analysis revealed that the government primary school teachers have more Burnout tendency than aided primary school teachers.</w:t>
      </w:r>
    </w:p>
    <w:p w14:paraId="11F9A816" w14:textId="77777777" w:rsidR="00720825" w:rsidRDefault="00720825" w:rsidP="00720825">
      <w:pPr>
        <w:numPr>
          <w:ilvl w:val="0"/>
          <w:numId w:val="8"/>
        </w:numPr>
        <w:tabs>
          <w:tab w:val="clear" w:pos="900"/>
        </w:tabs>
        <w:spacing w:after="100" w:line="360" w:lineRule="auto"/>
        <w:ind w:left="735" w:hanging="749"/>
        <w:jc w:val="both"/>
        <w:rPr>
          <w:szCs w:val="28"/>
        </w:rPr>
      </w:pPr>
      <w:r>
        <w:rPr>
          <w:szCs w:val="28"/>
        </w:rPr>
        <w:t>There is no second order interaction effect for the independent variables Gender, Locale of School and type of School Management on Burnout of primary school teachers.</w:t>
      </w:r>
    </w:p>
    <w:p w14:paraId="31B209A4" w14:textId="77777777" w:rsidR="00720825" w:rsidRDefault="00720825" w:rsidP="00720825">
      <w:pPr>
        <w:numPr>
          <w:ilvl w:val="0"/>
          <w:numId w:val="8"/>
        </w:numPr>
        <w:tabs>
          <w:tab w:val="clear" w:pos="900"/>
        </w:tabs>
        <w:spacing w:after="200" w:line="360" w:lineRule="auto"/>
        <w:ind w:left="729" w:hanging="747"/>
        <w:jc w:val="both"/>
        <w:rPr>
          <w:szCs w:val="28"/>
        </w:rPr>
      </w:pPr>
      <w:r>
        <w:rPr>
          <w:szCs w:val="28"/>
        </w:rPr>
        <w:t>There is no third order interaction effect for the independent variables Gender, Locale of School and Type of School Management on Burnout of primary school teachers.</w:t>
      </w:r>
    </w:p>
    <w:p w14:paraId="1628B485" w14:textId="77777777" w:rsidR="00720825" w:rsidRDefault="00720825">
      <w:pPr>
        <w:spacing w:after="200" w:line="360" w:lineRule="auto"/>
        <w:rPr>
          <w:b/>
          <w:szCs w:val="28"/>
        </w:rPr>
      </w:pPr>
      <w:r>
        <w:rPr>
          <w:b/>
          <w:szCs w:val="28"/>
        </w:rPr>
        <w:t>EDUCATIONAL IMPLICATIONS</w:t>
      </w:r>
    </w:p>
    <w:p w14:paraId="32A200EC" w14:textId="77777777" w:rsidR="00720825" w:rsidRDefault="00720825">
      <w:pPr>
        <w:spacing w:after="200" w:line="360" w:lineRule="auto"/>
        <w:jc w:val="both"/>
        <w:rPr>
          <w:szCs w:val="28"/>
        </w:rPr>
      </w:pPr>
      <w:r>
        <w:rPr>
          <w:szCs w:val="28"/>
        </w:rPr>
        <w:tab/>
        <w:t>This study was to test the significance of main and interaction effects of the variable Gender, Locale of School and Type of School Management on Burnout of primary school teachers.  The major findings of the study and hence the conclusions drawn helped the investigator to suggest the following .</w:t>
      </w:r>
    </w:p>
    <w:p w14:paraId="0C0A36D4" w14:textId="77777777" w:rsidR="00720825" w:rsidRDefault="00720825">
      <w:pPr>
        <w:spacing w:after="200" w:line="360" w:lineRule="auto"/>
        <w:jc w:val="both"/>
        <w:rPr>
          <w:szCs w:val="28"/>
        </w:rPr>
      </w:pPr>
      <w:r>
        <w:rPr>
          <w:szCs w:val="28"/>
        </w:rPr>
        <w:tab/>
        <w:t xml:space="preserve">The result of the study revealed that the independent variables Gender has influence on the dependent variable Burnout of teachers.  The study also found that the male teachers show more burn out tendency than female teachers.  It may be due to monotonous teaching &amp; the raised expectations of the male teachers.  Since the population of male teachers are lesser than that of female teachers they have to take the major responsibilities in the school besides teaching which increases their work load which </w:t>
      </w:r>
      <w:proofErr w:type="spellStart"/>
      <w:r>
        <w:rPr>
          <w:szCs w:val="28"/>
        </w:rPr>
        <w:t>inturn</w:t>
      </w:r>
      <w:proofErr w:type="spellEnd"/>
      <w:r>
        <w:rPr>
          <w:szCs w:val="28"/>
        </w:rPr>
        <w:t xml:space="preserve"> creates burnout.  The greater amount of social support experienced by female teachers evaporate their negative effects.  Female teachers feel relatively more </w:t>
      </w:r>
      <w:r>
        <w:rPr>
          <w:szCs w:val="28"/>
        </w:rPr>
        <w:lastRenderedPageBreak/>
        <w:t>comfortable in their role, as teaching requires more and caring behaviour.  Also the females have greater capacity to cope with the interpersonal stresses than men, as in Indian families, they are socialized to be more tolerant and skillful.</w:t>
      </w:r>
    </w:p>
    <w:p w14:paraId="7EE6155D" w14:textId="77777777" w:rsidR="00720825" w:rsidRDefault="00720825">
      <w:pPr>
        <w:spacing w:after="200" w:line="360" w:lineRule="auto"/>
        <w:jc w:val="both"/>
        <w:rPr>
          <w:szCs w:val="28"/>
        </w:rPr>
      </w:pPr>
      <w:r>
        <w:rPr>
          <w:szCs w:val="28"/>
        </w:rPr>
        <w:tab/>
        <w:t>The  result of the study revealed that the locale of school has influence on burnout of teachers.  The study reveals that rural primary school teachers have more burnout tendency than urban primary school teachers.  This may be due to the lack of facilities of primary schools in rural area, the lack of transportation facilities and also the negative attitude of parents and students towards education which causes work overload .</w:t>
      </w:r>
    </w:p>
    <w:p w14:paraId="5BCE9362" w14:textId="77777777" w:rsidR="00720825" w:rsidRDefault="00720825">
      <w:pPr>
        <w:spacing w:after="200" w:line="360" w:lineRule="auto"/>
        <w:jc w:val="both"/>
        <w:rPr>
          <w:szCs w:val="28"/>
        </w:rPr>
      </w:pPr>
      <w:r>
        <w:rPr>
          <w:szCs w:val="28"/>
        </w:rPr>
        <w:tab/>
        <w:t>The result of the study also revealed that the independent variable Type of School Management has influence on Burnout of teachers.  The study reveals that government primary school teachers have more burnout tendency than aided school teachers.  The government primary school teachers are affected by factors causing burnout like transfer of teachers to schools far from their residences, bad conditions of school which is a threat to teachers and students, large size of classes and also the absence of colleagues which  causes disciplinary problems in the school.</w:t>
      </w:r>
    </w:p>
    <w:p w14:paraId="1EF90785" w14:textId="77777777" w:rsidR="00720825" w:rsidRDefault="00720825">
      <w:pPr>
        <w:spacing w:after="200" w:line="360" w:lineRule="auto"/>
        <w:jc w:val="both"/>
        <w:rPr>
          <w:szCs w:val="28"/>
        </w:rPr>
      </w:pPr>
      <w:r>
        <w:rPr>
          <w:szCs w:val="28"/>
        </w:rPr>
        <w:tab/>
        <w:t>An understanding of burnout is important as it could be a wide spread problem among varied types of professionals.  It ma be possible to reduce it given a better understanding and insight into the causes, the process and the outcomes of burnout.  The following interventions are needed to reduce the burnout tendency of primary school teachers.</w:t>
      </w:r>
    </w:p>
    <w:p w14:paraId="52A248E4" w14:textId="77777777" w:rsidR="00720825" w:rsidRDefault="00720825" w:rsidP="00720825">
      <w:pPr>
        <w:numPr>
          <w:ilvl w:val="0"/>
          <w:numId w:val="9"/>
        </w:numPr>
        <w:spacing w:after="200" w:line="360" w:lineRule="auto"/>
        <w:jc w:val="both"/>
        <w:rPr>
          <w:szCs w:val="28"/>
        </w:rPr>
      </w:pPr>
      <w:r>
        <w:rPr>
          <w:szCs w:val="28"/>
        </w:rPr>
        <w:t>An awareness to ward off the burnout tendency may urge up on the administrative authorities to provide proper essential facilities such as proper working conditions, better pay, increments, medical facilities and also opportunities for promotions.</w:t>
      </w:r>
    </w:p>
    <w:p w14:paraId="36D328EC" w14:textId="77777777" w:rsidR="00720825" w:rsidRDefault="00720825" w:rsidP="00720825">
      <w:pPr>
        <w:numPr>
          <w:ilvl w:val="0"/>
          <w:numId w:val="9"/>
        </w:numPr>
        <w:spacing w:after="200" w:line="360" w:lineRule="auto"/>
        <w:jc w:val="both"/>
        <w:rPr>
          <w:szCs w:val="28"/>
        </w:rPr>
      </w:pPr>
      <w:r>
        <w:rPr>
          <w:szCs w:val="28"/>
        </w:rPr>
        <w:t>The administrative authorities should provide needed teaching aids to the teachers and maintain the proper organizational structure of school.</w:t>
      </w:r>
    </w:p>
    <w:p w14:paraId="5DD5B442" w14:textId="77777777" w:rsidR="00720825" w:rsidRDefault="00720825" w:rsidP="00720825">
      <w:pPr>
        <w:numPr>
          <w:ilvl w:val="0"/>
          <w:numId w:val="9"/>
        </w:numPr>
        <w:spacing w:after="200" w:line="360" w:lineRule="auto"/>
        <w:jc w:val="both"/>
        <w:rPr>
          <w:szCs w:val="28"/>
        </w:rPr>
      </w:pPr>
      <w:r>
        <w:rPr>
          <w:szCs w:val="28"/>
        </w:rPr>
        <w:t>There should be a professional development programme for every teacher.</w:t>
      </w:r>
    </w:p>
    <w:p w14:paraId="6A712F9A" w14:textId="77777777" w:rsidR="00720825" w:rsidRDefault="00720825" w:rsidP="00720825">
      <w:pPr>
        <w:numPr>
          <w:ilvl w:val="0"/>
          <w:numId w:val="9"/>
        </w:numPr>
        <w:spacing w:after="200" w:line="360" w:lineRule="auto"/>
        <w:jc w:val="both"/>
        <w:rPr>
          <w:szCs w:val="28"/>
        </w:rPr>
      </w:pPr>
      <w:r>
        <w:rPr>
          <w:szCs w:val="28"/>
        </w:rPr>
        <w:t xml:space="preserve">Relationship between groups of teachers, principal, administrators and other staff members should be congenial.  </w:t>
      </w:r>
    </w:p>
    <w:p w14:paraId="133C08CE" w14:textId="77777777" w:rsidR="00720825" w:rsidRDefault="00720825">
      <w:pPr>
        <w:spacing w:after="200" w:line="360" w:lineRule="auto"/>
        <w:rPr>
          <w:b/>
          <w:szCs w:val="28"/>
        </w:rPr>
      </w:pPr>
      <w:r>
        <w:rPr>
          <w:b/>
          <w:szCs w:val="28"/>
        </w:rPr>
        <w:t>SUGGESTIONS FOR FURTHER RESEARCH</w:t>
      </w:r>
    </w:p>
    <w:p w14:paraId="012A82DC" w14:textId="77777777" w:rsidR="00720825" w:rsidRDefault="00720825">
      <w:pPr>
        <w:spacing w:after="200" w:line="360" w:lineRule="auto"/>
        <w:rPr>
          <w:szCs w:val="28"/>
        </w:rPr>
      </w:pPr>
      <w:r>
        <w:rPr>
          <w:szCs w:val="28"/>
        </w:rPr>
        <w:tab/>
        <w:t>The suggested areas for further research are the following.</w:t>
      </w:r>
    </w:p>
    <w:p w14:paraId="56EAD1FD" w14:textId="77777777" w:rsidR="00720825" w:rsidRDefault="00720825" w:rsidP="00720825">
      <w:pPr>
        <w:numPr>
          <w:ilvl w:val="0"/>
          <w:numId w:val="10"/>
        </w:numPr>
        <w:spacing w:after="200" w:line="360" w:lineRule="auto"/>
        <w:ind w:left="720"/>
        <w:jc w:val="both"/>
        <w:rPr>
          <w:szCs w:val="28"/>
        </w:rPr>
      </w:pPr>
      <w:r>
        <w:rPr>
          <w:szCs w:val="28"/>
        </w:rPr>
        <w:t>A comparative study of burnout tendency of teachers working in Government, Aided and Unaided Schools of Kerala.</w:t>
      </w:r>
    </w:p>
    <w:p w14:paraId="0986CD3A" w14:textId="77777777" w:rsidR="00720825" w:rsidRDefault="00720825" w:rsidP="00720825">
      <w:pPr>
        <w:numPr>
          <w:ilvl w:val="0"/>
          <w:numId w:val="10"/>
        </w:numPr>
        <w:spacing w:after="200" w:line="360" w:lineRule="auto"/>
        <w:ind w:left="720"/>
        <w:jc w:val="both"/>
        <w:rPr>
          <w:szCs w:val="28"/>
        </w:rPr>
      </w:pPr>
      <w:r>
        <w:rPr>
          <w:szCs w:val="28"/>
        </w:rPr>
        <w:lastRenderedPageBreak/>
        <w:t>Relationship between burnout tendency of teachers and organizational climate of schools.</w:t>
      </w:r>
    </w:p>
    <w:p w14:paraId="137BE1BF" w14:textId="77777777" w:rsidR="00720825" w:rsidRDefault="00720825" w:rsidP="00720825">
      <w:pPr>
        <w:numPr>
          <w:ilvl w:val="0"/>
          <w:numId w:val="10"/>
        </w:numPr>
        <w:spacing w:after="200" w:line="360" w:lineRule="auto"/>
        <w:ind w:left="720"/>
        <w:jc w:val="both"/>
        <w:rPr>
          <w:szCs w:val="28"/>
        </w:rPr>
      </w:pPr>
      <w:r>
        <w:rPr>
          <w:szCs w:val="28"/>
        </w:rPr>
        <w:t>A comparative study of job burnout and coping mechanisms among primary school teachers.</w:t>
      </w:r>
    </w:p>
    <w:p w14:paraId="12900E4B" w14:textId="77777777" w:rsidR="00720825" w:rsidRDefault="00720825" w:rsidP="00720825">
      <w:pPr>
        <w:numPr>
          <w:ilvl w:val="0"/>
          <w:numId w:val="10"/>
        </w:numPr>
        <w:spacing w:after="200" w:line="360" w:lineRule="auto"/>
        <w:ind w:left="720"/>
        <w:jc w:val="both"/>
        <w:rPr>
          <w:szCs w:val="28"/>
        </w:rPr>
      </w:pPr>
      <w:r>
        <w:rPr>
          <w:szCs w:val="28"/>
        </w:rPr>
        <w:t>Relationship between burnout tendency and home climate of teachers.</w:t>
      </w:r>
    </w:p>
    <w:p w14:paraId="3B8105AC" w14:textId="77777777" w:rsidR="00720825" w:rsidRDefault="00720825">
      <w:pPr>
        <w:spacing w:after="200" w:line="360" w:lineRule="auto"/>
        <w:jc w:val="both"/>
        <w:rPr>
          <w:szCs w:val="28"/>
        </w:rPr>
        <w:sectPr w:rsidR="00720825" w:rsidSect="00CB2DDA">
          <w:headerReference w:type="even" r:id="rId15"/>
          <w:headerReference w:type="default" r:id="rId16"/>
          <w:pgSz w:w="11906" w:h="16838"/>
          <w:pgMar w:top="1440" w:right="1440" w:bottom="1440" w:left="1440" w:header="708" w:footer="708" w:gutter="0"/>
          <w:cols w:space="708"/>
          <w:docGrid w:linePitch="360"/>
        </w:sectPr>
      </w:pPr>
    </w:p>
    <w:p w14:paraId="5FC37AB0" w14:textId="77777777" w:rsidR="00720825" w:rsidRDefault="00720825">
      <w:pPr>
        <w:ind w:left="-720" w:right="-720"/>
        <w:jc w:val="center"/>
        <w:rPr>
          <w:rFonts w:ascii="Arial Narrow" w:hAnsi="Arial Narrow" w:cs="Arial"/>
          <w:b/>
          <w:w w:val="120"/>
          <w:sz w:val="32"/>
          <w:szCs w:val="28"/>
        </w:rPr>
      </w:pPr>
      <w:r>
        <w:rPr>
          <w:rFonts w:ascii="Arial Narrow" w:hAnsi="Arial Narrow" w:cs="Arial"/>
          <w:b/>
          <w:w w:val="120"/>
          <w:sz w:val="34"/>
          <w:szCs w:val="28"/>
        </w:rPr>
        <w:lastRenderedPageBreak/>
        <w:t xml:space="preserve">INTERACTION EFFECT OF GENDER, LOCALE OF SCHOOL AND TYPE OF SCHOOL MANAGEMENT ON BURNOUT </w:t>
      </w:r>
      <w:r>
        <w:rPr>
          <w:rFonts w:ascii="Arial Narrow" w:hAnsi="Arial Narrow" w:cs="Arial"/>
          <w:b/>
          <w:w w:val="120"/>
          <w:sz w:val="34"/>
          <w:szCs w:val="28"/>
        </w:rPr>
        <w:br/>
        <w:t>OF PRIMARY SCHOOL TEACHERS OF KERALA</w:t>
      </w:r>
    </w:p>
    <w:p w14:paraId="69469EA8" w14:textId="77777777" w:rsidR="00720825" w:rsidRDefault="00720825">
      <w:pPr>
        <w:spacing w:line="480" w:lineRule="auto"/>
        <w:jc w:val="center"/>
        <w:rPr>
          <w:b/>
          <w:sz w:val="28"/>
          <w:szCs w:val="28"/>
        </w:rPr>
      </w:pPr>
    </w:p>
    <w:p w14:paraId="55418260" w14:textId="77777777" w:rsidR="00720825" w:rsidRDefault="00720825">
      <w:pPr>
        <w:spacing w:line="480" w:lineRule="auto"/>
        <w:jc w:val="center"/>
        <w:rPr>
          <w:b/>
          <w:sz w:val="28"/>
          <w:szCs w:val="28"/>
        </w:rPr>
      </w:pPr>
    </w:p>
    <w:p w14:paraId="4D337391" w14:textId="77777777" w:rsidR="00720825" w:rsidRDefault="00720825">
      <w:pPr>
        <w:spacing w:line="480" w:lineRule="auto"/>
        <w:jc w:val="center"/>
        <w:rPr>
          <w:b/>
          <w:sz w:val="28"/>
          <w:szCs w:val="28"/>
        </w:rPr>
      </w:pPr>
    </w:p>
    <w:p w14:paraId="49E56195" w14:textId="77777777" w:rsidR="00720825" w:rsidRDefault="00720825">
      <w:pPr>
        <w:spacing w:line="480" w:lineRule="auto"/>
        <w:jc w:val="center"/>
        <w:rPr>
          <w:b/>
          <w:sz w:val="28"/>
          <w:szCs w:val="28"/>
        </w:rPr>
      </w:pPr>
    </w:p>
    <w:p w14:paraId="7FDD7E25" w14:textId="77777777" w:rsidR="00720825" w:rsidRDefault="00720825">
      <w:pPr>
        <w:spacing w:line="480" w:lineRule="auto"/>
        <w:jc w:val="center"/>
        <w:rPr>
          <w:rFonts w:ascii="Arial" w:hAnsi="Arial" w:cs="Arial"/>
          <w:b/>
          <w:sz w:val="28"/>
          <w:szCs w:val="28"/>
        </w:rPr>
      </w:pPr>
      <w:r>
        <w:rPr>
          <w:rFonts w:ascii="Arial" w:hAnsi="Arial" w:cs="Arial"/>
          <w:b/>
          <w:sz w:val="28"/>
          <w:szCs w:val="28"/>
        </w:rPr>
        <w:t xml:space="preserve">DEEPTHI CHANDRA P. </w:t>
      </w:r>
    </w:p>
    <w:p w14:paraId="6F3D5CA8" w14:textId="77777777" w:rsidR="00720825" w:rsidRDefault="00720825">
      <w:pPr>
        <w:spacing w:line="480" w:lineRule="auto"/>
        <w:jc w:val="center"/>
        <w:rPr>
          <w:b/>
          <w:sz w:val="28"/>
          <w:szCs w:val="28"/>
        </w:rPr>
      </w:pPr>
    </w:p>
    <w:p w14:paraId="201885C1" w14:textId="77777777" w:rsidR="00720825" w:rsidRDefault="00720825">
      <w:pPr>
        <w:spacing w:line="480" w:lineRule="auto"/>
        <w:jc w:val="center"/>
        <w:rPr>
          <w:b/>
          <w:sz w:val="28"/>
          <w:szCs w:val="28"/>
        </w:rPr>
      </w:pPr>
    </w:p>
    <w:p w14:paraId="67D0062B" w14:textId="77777777" w:rsidR="00720825" w:rsidRDefault="00720825">
      <w:pPr>
        <w:spacing w:line="480" w:lineRule="auto"/>
        <w:jc w:val="center"/>
        <w:rPr>
          <w:b/>
          <w:sz w:val="28"/>
          <w:szCs w:val="28"/>
        </w:rPr>
      </w:pPr>
    </w:p>
    <w:p w14:paraId="32897D48" w14:textId="77777777" w:rsidR="00720825" w:rsidRDefault="00720825">
      <w:pPr>
        <w:jc w:val="center"/>
        <w:rPr>
          <w:b/>
          <w:sz w:val="28"/>
          <w:szCs w:val="28"/>
        </w:rPr>
      </w:pPr>
    </w:p>
    <w:p w14:paraId="5F980EF1" w14:textId="77777777" w:rsidR="00720825" w:rsidRDefault="00720825">
      <w:pPr>
        <w:jc w:val="center"/>
        <w:rPr>
          <w:rFonts w:ascii="Dauphin" w:hAnsi="Dauphin"/>
          <w:bCs/>
          <w:w w:val="130"/>
          <w:sz w:val="28"/>
          <w:szCs w:val="28"/>
        </w:rPr>
      </w:pPr>
      <w:r>
        <w:rPr>
          <w:rFonts w:ascii="Dauphin" w:hAnsi="Dauphin"/>
          <w:bCs/>
          <w:w w:val="130"/>
          <w:sz w:val="28"/>
          <w:szCs w:val="28"/>
        </w:rPr>
        <w:t>Summary of the Dissertation</w:t>
      </w:r>
    </w:p>
    <w:p w14:paraId="678220F2" w14:textId="77777777" w:rsidR="00720825" w:rsidRDefault="00720825">
      <w:pPr>
        <w:jc w:val="center"/>
        <w:rPr>
          <w:rFonts w:ascii="Dauphin" w:hAnsi="Dauphin"/>
          <w:bCs/>
          <w:w w:val="130"/>
          <w:sz w:val="28"/>
          <w:szCs w:val="28"/>
        </w:rPr>
      </w:pPr>
      <w:r>
        <w:rPr>
          <w:rFonts w:ascii="Dauphin" w:hAnsi="Dauphin"/>
          <w:bCs/>
          <w:w w:val="130"/>
          <w:sz w:val="28"/>
          <w:szCs w:val="28"/>
        </w:rPr>
        <w:t xml:space="preserve">Submitted to the University of Calicut </w:t>
      </w:r>
      <w:r>
        <w:rPr>
          <w:rFonts w:ascii="Dauphin" w:hAnsi="Dauphin"/>
          <w:bCs/>
          <w:w w:val="130"/>
          <w:sz w:val="28"/>
          <w:szCs w:val="28"/>
        </w:rPr>
        <w:br/>
        <w:t>in partial fulfilment of the</w:t>
      </w:r>
    </w:p>
    <w:p w14:paraId="0636C540" w14:textId="77777777" w:rsidR="00720825" w:rsidRDefault="00720825">
      <w:pPr>
        <w:jc w:val="center"/>
        <w:rPr>
          <w:rFonts w:ascii="Dauphin" w:hAnsi="Dauphin"/>
          <w:b/>
          <w:w w:val="130"/>
          <w:sz w:val="28"/>
          <w:szCs w:val="28"/>
        </w:rPr>
      </w:pPr>
      <w:r>
        <w:rPr>
          <w:rFonts w:ascii="Dauphin" w:hAnsi="Dauphin"/>
          <w:bCs/>
          <w:w w:val="130"/>
          <w:sz w:val="28"/>
          <w:szCs w:val="28"/>
        </w:rPr>
        <w:t>requirements for the degree of</w:t>
      </w:r>
    </w:p>
    <w:p w14:paraId="7E39D9D9" w14:textId="77777777" w:rsidR="00720825" w:rsidRDefault="00720825">
      <w:pPr>
        <w:jc w:val="center"/>
        <w:rPr>
          <w:b/>
          <w:sz w:val="28"/>
          <w:szCs w:val="28"/>
        </w:rPr>
      </w:pPr>
      <w:r>
        <w:rPr>
          <w:rFonts w:ascii="Dauphin" w:hAnsi="Dauphin"/>
          <w:b/>
          <w:w w:val="130"/>
          <w:sz w:val="28"/>
          <w:szCs w:val="28"/>
        </w:rPr>
        <w:t>MASTER OF EDUCATION</w:t>
      </w:r>
    </w:p>
    <w:p w14:paraId="0C67637B" w14:textId="77777777" w:rsidR="00720825" w:rsidRDefault="00720825">
      <w:pPr>
        <w:rPr>
          <w:sz w:val="28"/>
          <w:szCs w:val="28"/>
        </w:rPr>
      </w:pPr>
    </w:p>
    <w:p w14:paraId="75600CB8" w14:textId="77777777" w:rsidR="00720825" w:rsidRDefault="00720825">
      <w:pPr>
        <w:jc w:val="center"/>
        <w:rPr>
          <w:sz w:val="28"/>
          <w:szCs w:val="28"/>
        </w:rPr>
      </w:pPr>
    </w:p>
    <w:p w14:paraId="00D4E10A" w14:textId="77777777" w:rsidR="00720825" w:rsidRDefault="00720825">
      <w:pPr>
        <w:jc w:val="center"/>
        <w:rPr>
          <w:sz w:val="28"/>
          <w:szCs w:val="28"/>
        </w:rPr>
      </w:pPr>
    </w:p>
    <w:p w14:paraId="01C9E938" w14:textId="77777777" w:rsidR="00720825" w:rsidRDefault="00720825">
      <w:pPr>
        <w:jc w:val="center"/>
        <w:rPr>
          <w:sz w:val="28"/>
          <w:szCs w:val="28"/>
        </w:rPr>
      </w:pPr>
    </w:p>
    <w:p w14:paraId="3A04BFBE" w14:textId="77777777" w:rsidR="00720825" w:rsidRDefault="00720825">
      <w:pPr>
        <w:spacing w:line="480" w:lineRule="auto"/>
        <w:jc w:val="center"/>
        <w:rPr>
          <w:sz w:val="28"/>
          <w:szCs w:val="28"/>
        </w:rPr>
      </w:pPr>
    </w:p>
    <w:p w14:paraId="633CBC6A" w14:textId="77777777" w:rsidR="00720825" w:rsidRDefault="00720825">
      <w:pPr>
        <w:jc w:val="center"/>
        <w:rPr>
          <w:sz w:val="28"/>
          <w:szCs w:val="28"/>
        </w:rPr>
      </w:pPr>
    </w:p>
    <w:p w14:paraId="2C151EAD" w14:textId="77777777" w:rsidR="00720825" w:rsidRDefault="00720825">
      <w:pPr>
        <w:jc w:val="center"/>
        <w:rPr>
          <w:sz w:val="28"/>
          <w:szCs w:val="28"/>
        </w:rPr>
      </w:pPr>
    </w:p>
    <w:p w14:paraId="4146A977" w14:textId="77777777" w:rsidR="00720825" w:rsidRDefault="00720825">
      <w:pPr>
        <w:jc w:val="center"/>
        <w:rPr>
          <w:sz w:val="28"/>
          <w:szCs w:val="28"/>
        </w:rPr>
      </w:pPr>
    </w:p>
    <w:p w14:paraId="4EE0132B" w14:textId="77777777" w:rsidR="00720825" w:rsidRDefault="00720825">
      <w:pPr>
        <w:jc w:val="center"/>
        <w:rPr>
          <w:sz w:val="28"/>
          <w:szCs w:val="28"/>
        </w:rPr>
      </w:pPr>
    </w:p>
    <w:p w14:paraId="054C49C4" w14:textId="77777777" w:rsidR="00720825" w:rsidRDefault="00720825">
      <w:pPr>
        <w:jc w:val="center"/>
        <w:rPr>
          <w:rFonts w:ascii="Arial" w:hAnsi="Arial" w:cs="Arial"/>
          <w:b/>
          <w:sz w:val="28"/>
          <w:szCs w:val="28"/>
        </w:rPr>
      </w:pPr>
      <w:r>
        <w:rPr>
          <w:rFonts w:ascii="Arial" w:hAnsi="Arial" w:cs="Arial"/>
          <w:b/>
          <w:sz w:val="28"/>
          <w:szCs w:val="28"/>
        </w:rPr>
        <w:t xml:space="preserve">FAROOK TRAINING COLLEGE </w:t>
      </w:r>
    </w:p>
    <w:p w14:paraId="5AB6A251" w14:textId="77777777" w:rsidR="00720825" w:rsidRDefault="00720825">
      <w:pPr>
        <w:jc w:val="center"/>
        <w:rPr>
          <w:rFonts w:ascii="Arial" w:hAnsi="Arial" w:cs="Arial"/>
          <w:b/>
          <w:sz w:val="28"/>
          <w:szCs w:val="28"/>
        </w:rPr>
      </w:pPr>
      <w:r>
        <w:rPr>
          <w:rFonts w:ascii="Arial" w:hAnsi="Arial" w:cs="Arial"/>
          <w:b/>
          <w:sz w:val="28"/>
          <w:szCs w:val="28"/>
        </w:rPr>
        <w:t>UNIVERSITY OF CALICUT</w:t>
      </w:r>
    </w:p>
    <w:p w14:paraId="2B7DED85" w14:textId="77777777" w:rsidR="00720825" w:rsidRDefault="00720825">
      <w:pPr>
        <w:jc w:val="center"/>
        <w:rPr>
          <w:rFonts w:ascii="Arial" w:hAnsi="Arial" w:cs="Arial"/>
          <w:b/>
          <w:sz w:val="28"/>
          <w:szCs w:val="28"/>
        </w:rPr>
      </w:pPr>
    </w:p>
    <w:p w14:paraId="190DD6F8" w14:textId="77777777" w:rsidR="00720825" w:rsidRDefault="00720825">
      <w:pPr>
        <w:spacing w:after="200" w:line="360" w:lineRule="auto"/>
        <w:jc w:val="center"/>
        <w:rPr>
          <w:szCs w:val="28"/>
        </w:rPr>
      </w:pPr>
      <w:r>
        <w:rPr>
          <w:rFonts w:ascii="Arial" w:hAnsi="Arial" w:cs="Arial"/>
          <w:b/>
          <w:sz w:val="28"/>
          <w:szCs w:val="28"/>
        </w:rPr>
        <w:t>2007</w:t>
      </w:r>
    </w:p>
    <w:p w14:paraId="5F0DE034" w14:textId="325F1823" w:rsidR="00720825" w:rsidRDefault="00720825">
      <w:bookmarkStart w:id="0" w:name="_GoBack"/>
      <w:bookmarkEnd w:id="0"/>
    </w:p>
    <w:p w14:paraId="052DCA1D" w14:textId="48AF7461" w:rsidR="00720825" w:rsidRDefault="00720825"/>
    <w:p w14:paraId="0E108FC6" w14:textId="2C684CF0" w:rsidR="00720825" w:rsidRDefault="00720825"/>
    <w:p w14:paraId="385C5AE5" w14:textId="4A17D683" w:rsidR="00720825" w:rsidRDefault="00720825"/>
    <w:p w14:paraId="0F8D38D5" w14:textId="37CA03AB" w:rsidR="00720825" w:rsidRDefault="00720825"/>
    <w:p w14:paraId="5BFB8B1D" w14:textId="5C14C920" w:rsidR="00720825" w:rsidRDefault="00720825"/>
    <w:p w14:paraId="2474B88D" w14:textId="2CD8D097" w:rsidR="00720825" w:rsidRDefault="00720825"/>
    <w:p w14:paraId="14C702C1" w14:textId="31C16E0C" w:rsidR="00720825" w:rsidRDefault="00720825"/>
    <w:p w14:paraId="64A78438" w14:textId="09884B96" w:rsidR="00720825" w:rsidRDefault="00720825"/>
    <w:p w14:paraId="4CC87AE7" w14:textId="77777777" w:rsidR="00720825" w:rsidRDefault="00720825"/>
    <w:sectPr w:rsidR="00720825" w:rsidSect="001D23B5">
      <w:headerReference w:type="even" r:id="rId17"/>
      <w:headerReference w:type="default" r:id="rI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enski">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6682" w14:textId="77777777" w:rsidR="00720825" w:rsidRDefault="007208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0F6397" w14:textId="77777777" w:rsidR="00720825" w:rsidRDefault="007208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C776" w14:textId="77777777" w:rsidR="00720825" w:rsidRDefault="00720825">
    <w:pPr>
      <w:pStyle w:val="Header"/>
      <w:framePr w:wrap="around" w:vAnchor="text" w:hAnchor="margin" w:xAlign="right" w:y="1"/>
      <w:rPr>
        <w:rStyle w:val="PageNumber"/>
      </w:rPr>
    </w:pPr>
    <w:r>
      <w:rPr>
        <w:rStyle w:val="PageNumber"/>
        <w:rFonts w:ascii="Arenski" w:hAnsi="Arenski"/>
        <w:sz w:val="26"/>
      </w:rPr>
      <w:t xml:space="preserve">Analysis    </w:t>
    </w: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70F8A459" w14:textId="77777777" w:rsidR="00720825" w:rsidRDefault="0072082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9ECB" w14:textId="77777777" w:rsidR="00720825" w:rsidRDefault="007208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49C26" w14:textId="77777777" w:rsidR="00720825" w:rsidRDefault="00720825">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CE2C" w14:textId="77777777" w:rsidR="00720825" w:rsidRDefault="007208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B6B3BC2" w14:textId="77777777" w:rsidR="00720825" w:rsidRDefault="0072082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E0FC" w14:textId="77777777" w:rsidR="00000000" w:rsidRDefault="007208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CB08ED" w14:textId="77777777" w:rsidR="00000000" w:rsidRDefault="00720825">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49C5" w14:textId="77777777" w:rsidR="00000000" w:rsidRDefault="0072082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35D8"/>
    <w:multiLevelType w:val="hybridMultilevel"/>
    <w:tmpl w:val="29FC0DE2"/>
    <w:lvl w:ilvl="0" w:tplc="7DE2DB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B65FEA"/>
    <w:multiLevelType w:val="hybridMultilevel"/>
    <w:tmpl w:val="0F04818E"/>
    <w:lvl w:ilvl="0" w:tplc="14BA716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7039FC"/>
    <w:multiLevelType w:val="hybridMultilevel"/>
    <w:tmpl w:val="605053B0"/>
    <w:lvl w:ilvl="0" w:tplc="8E28F62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821FFA"/>
    <w:multiLevelType w:val="hybridMultilevel"/>
    <w:tmpl w:val="3BE2B1C4"/>
    <w:lvl w:ilvl="0" w:tplc="20BE8AAA">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90612A"/>
    <w:multiLevelType w:val="hybridMultilevel"/>
    <w:tmpl w:val="96326E9A"/>
    <w:lvl w:ilvl="0" w:tplc="9AFC505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C10172"/>
    <w:multiLevelType w:val="hybridMultilevel"/>
    <w:tmpl w:val="D99029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07ED0"/>
    <w:multiLevelType w:val="hybridMultilevel"/>
    <w:tmpl w:val="9AFA00D6"/>
    <w:lvl w:ilvl="0" w:tplc="7700D802">
      <w:start w:val="1"/>
      <w:numFmt w:val="decimal"/>
      <w:lvlText w:val="%1."/>
      <w:lvlJc w:val="left"/>
      <w:pPr>
        <w:tabs>
          <w:tab w:val="num" w:pos="750"/>
        </w:tabs>
        <w:ind w:left="750" w:hanging="390"/>
      </w:pPr>
      <w:rPr>
        <w:rFonts w:hint="default"/>
      </w:rPr>
    </w:lvl>
    <w:lvl w:ilvl="1" w:tplc="8624A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C54743"/>
    <w:multiLevelType w:val="hybridMultilevel"/>
    <w:tmpl w:val="1B74AAEC"/>
    <w:lvl w:ilvl="0" w:tplc="6214358E">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C42B3C"/>
    <w:multiLevelType w:val="hybridMultilevel"/>
    <w:tmpl w:val="5F825E7C"/>
    <w:lvl w:ilvl="0" w:tplc="EF3EE45C">
      <w:start w:val="1"/>
      <w:numFmt w:val="upperLetter"/>
      <w:lvlText w:val="%1."/>
      <w:lvlJc w:val="left"/>
      <w:pPr>
        <w:tabs>
          <w:tab w:val="num" w:pos="1320"/>
        </w:tabs>
        <w:ind w:left="1320" w:hanging="4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7B2871A3"/>
    <w:multiLevelType w:val="hybridMultilevel"/>
    <w:tmpl w:val="A9E8BEAA"/>
    <w:lvl w:ilvl="0" w:tplc="203AD480">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7"/>
  </w:num>
  <w:num w:numId="5">
    <w:abstractNumId w:val="8"/>
  </w:num>
  <w:num w:numId="6">
    <w:abstractNumId w:val="3"/>
  </w:num>
  <w:num w:numId="7">
    <w:abstractNumId w:val="0"/>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25"/>
    <w:rsid w:val="00720825"/>
    <w:rsid w:val="008043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73AE91"/>
  <w15:chartTrackingRefBased/>
  <w15:docId w15:val="{293A5F3B-E7ED-4C4B-B7E2-B275232C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20825"/>
    <w:pPr>
      <w:keepNext/>
      <w:autoSpaceDE w:val="0"/>
      <w:autoSpaceDN w:val="0"/>
      <w:spacing w:after="0" w:line="240" w:lineRule="auto"/>
      <w:jc w:val="center"/>
      <w:outlineLvl w:val="1"/>
    </w:pPr>
    <w:rPr>
      <w:rFonts w:ascii="Book Antiqua" w:eastAsia="Times New Roman" w:hAnsi="Book Antiqua" w:cs="Times New Roman"/>
      <w:b/>
      <w:bCs/>
      <w:sz w:val="26"/>
      <w:szCs w:val="26"/>
      <w:lang w:val="en-US"/>
    </w:rPr>
  </w:style>
  <w:style w:type="paragraph" w:styleId="Heading3">
    <w:name w:val="heading 3"/>
    <w:basedOn w:val="Normal"/>
    <w:next w:val="Normal"/>
    <w:link w:val="Heading3Char"/>
    <w:qFormat/>
    <w:rsid w:val="00720825"/>
    <w:pPr>
      <w:keepNext/>
      <w:spacing w:after="0" w:line="480" w:lineRule="auto"/>
      <w:jc w:val="center"/>
      <w:outlineLvl w:val="2"/>
    </w:pPr>
    <w:rPr>
      <w:rFonts w:ascii="Poor Richard" w:eastAsia="Times New Roman" w:hAnsi="Poor Richard" w:cs="Times New Roman"/>
      <w:b/>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0825"/>
    <w:rPr>
      <w:rFonts w:ascii="Book Antiqua" w:eastAsia="Times New Roman" w:hAnsi="Book Antiqua" w:cs="Times New Roman"/>
      <w:b/>
      <w:bCs/>
      <w:sz w:val="26"/>
      <w:szCs w:val="26"/>
      <w:lang w:val="en-US"/>
    </w:rPr>
  </w:style>
  <w:style w:type="character" w:customStyle="1" w:styleId="Heading3Char">
    <w:name w:val="Heading 3 Char"/>
    <w:basedOn w:val="DefaultParagraphFont"/>
    <w:link w:val="Heading3"/>
    <w:rsid w:val="00720825"/>
    <w:rPr>
      <w:rFonts w:ascii="Poor Richard" w:eastAsia="Times New Roman" w:hAnsi="Poor Richard" w:cs="Times New Roman"/>
      <w:b/>
      <w:sz w:val="32"/>
      <w:szCs w:val="28"/>
      <w:lang w:val="en-US"/>
    </w:rPr>
  </w:style>
  <w:style w:type="character" w:styleId="PageNumber">
    <w:name w:val="page number"/>
    <w:basedOn w:val="DefaultParagraphFont"/>
    <w:semiHidden/>
    <w:rsid w:val="00720825"/>
  </w:style>
  <w:style w:type="paragraph" w:styleId="Header">
    <w:name w:val="header"/>
    <w:basedOn w:val="Normal"/>
    <w:link w:val="HeaderChar"/>
    <w:semiHidden/>
    <w:rsid w:val="00720825"/>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72082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3.wmf"/><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header" Target="header3.xml"/><Relationship Id="rId10" Type="http://schemas.openxmlformats.org/officeDocument/2006/relationships/oleObject" Target="embeddings/oleObject4.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Excel_Char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108</Pages>
  <Words>15359</Words>
  <Characters>87548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2022-03-02T06:06:00Z</dcterms:created>
  <dcterms:modified xsi:type="dcterms:W3CDTF">2022-03-02T06:09:00Z</dcterms:modified>
</cp:coreProperties>
</file>